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  <w:r>
        <w:rPr>
          <w:noProof/>
          <w:spacing w:val="20"/>
          <w:lang w:eastAsia="bg-BG"/>
        </w:rPr>
        <w:t xml:space="preserve">   </w:t>
      </w: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E10F0E" w:rsidRPr="0046488A" w:rsidRDefault="00E10F0E" w:rsidP="00030E76">
      <w:pPr>
        <w:jc w:val="right"/>
        <w:rPr>
          <w:rFonts w:ascii="Arial Narrow" w:hAnsi="Arial Narrow"/>
          <w:sz w:val="24"/>
          <w:szCs w:val="24"/>
        </w:rPr>
      </w:pPr>
      <w:r w:rsidRPr="0046488A">
        <w:rPr>
          <w:rFonts w:ascii="Arial Narrow" w:hAnsi="Arial Narrow"/>
          <w:sz w:val="24"/>
          <w:szCs w:val="24"/>
        </w:rPr>
        <w:t>Любомир Божков гр. В.Търново 2017г.</w:t>
      </w:r>
    </w:p>
    <w:p w:rsidR="0046488A" w:rsidRDefault="0046488A" w:rsidP="0046488A">
      <w:pPr>
        <w:spacing w:before="120" w:after="120"/>
        <w:ind w:firstLine="0"/>
        <w:rPr>
          <w:sz w:val="28"/>
          <w:szCs w:val="28"/>
        </w:rPr>
      </w:pPr>
    </w:p>
    <w:p w:rsidR="0046488A" w:rsidRPr="0046488A" w:rsidRDefault="0046488A" w:rsidP="0046488A">
      <w:pPr>
        <w:ind w:firstLine="0"/>
        <w:rPr>
          <w:sz w:val="28"/>
          <w:szCs w:val="28"/>
        </w:rPr>
      </w:pPr>
      <w:r w:rsidRPr="0046488A">
        <w:rPr>
          <w:sz w:val="28"/>
          <w:szCs w:val="28"/>
        </w:rPr>
        <w:t xml:space="preserve">   </w:t>
      </w:r>
      <w:r w:rsidRPr="0046488A">
        <w:rPr>
          <w:noProof/>
          <w:sz w:val="28"/>
          <w:szCs w:val="28"/>
          <w:lang w:eastAsia="bg-BG"/>
        </w:rPr>
        <w:drawing>
          <wp:inline distT="0" distB="0" distL="0" distR="0" wp14:anchorId="1E77103C" wp14:editId="58B699D9">
            <wp:extent cx="381600" cy="381600"/>
            <wp:effectExtent l="0" t="0" r="0" b="0"/>
            <wp:docPr id="2" name="Картина 2" descr="L:\Стари радиоапарати\ВЪЗСТАНОВЕНИ\ЗВЕЗДА (транзисторен)\Лого КР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:\Стари радиоапарати\ВЪЗСТАНОВЕНИ\ЗВЕЗДА (транзисторен)\Лого КРТ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00" cy="3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88A" w:rsidRPr="0046488A" w:rsidRDefault="0046488A" w:rsidP="0046488A">
      <w:pPr>
        <w:ind w:firstLine="0"/>
        <w:rPr>
          <w:sz w:val="28"/>
          <w:szCs w:val="28"/>
        </w:rPr>
      </w:pPr>
    </w:p>
    <w:p w:rsidR="0046488A" w:rsidRPr="0046488A" w:rsidRDefault="0046488A" w:rsidP="0046488A">
      <w:pPr>
        <w:ind w:firstLine="0"/>
        <w:rPr>
          <w:sz w:val="28"/>
          <w:szCs w:val="28"/>
        </w:rPr>
      </w:pPr>
    </w:p>
    <w:p w:rsidR="0046488A" w:rsidRPr="0046488A" w:rsidRDefault="0046488A" w:rsidP="0046488A">
      <w:pPr>
        <w:ind w:firstLine="0"/>
        <w:jc w:val="center"/>
        <w:rPr>
          <w:b/>
          <w:sz w:val="28"/>
          <w:szCs w:val="28"/>
        </w:rPr>
      </w:pPr>
      <w:r w:rsidRPr="0046488A">
        <w:rPr>
          <w:b/>
          <w:sz w:val="28"/>
          <w:szCs w:val="28"/>
        </w:rPr>
        <w:t>РАДИОПРИЕМНИК „ЗВЕЗДА“</w:t>
      </w:r>
    </w:p>
    <w:p w:rsidR="0046488A" w:rsidRPr="0046488A" w:rsidRDefault="0046488A" w:rsidP="0046488A">
      <w:pPr>
        <w:ind w:firstLine="0"/>
        <w:jc w:val="center"/>
        <w:rPr>
          <w:b/>
          <w:sz w:val="28"/>
          <w:szCs w:val="28"/>
        </w:rPr>
      </w:pPr>
    </w:p>
    <w:p w:rsidR="0046488A" w:rsidRPr="00E10F0E" w:rsidRDefault="00372D35" w:rsidP="00E10F0E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ИНСТРУКЦИЯ ЗА ТЕХНИЧЕСКО ОБСЛУЖВАНЕ</w:t>
      </w: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F6378" w:rsidRPr="004F6378" w:rsidRDefault="00E10F0E" w:rsidP="00B9172B">
      <w:pPr>
        <w:jc w:val="center"/>
        <w:rPr>
          <w:rFonts w:ascii="Arial Narrow" w:hAnsi="Arial Narrow"/>
          <w:b/>
          <w:sz w:val="24"/>
          <w:szCs w:val="24"/>
        </w:rPr>
      </w:pPr>
      <w:r w:rsidRPr="004F6378">
        <w:rPr>
          <w:rFonts w:ascii="Arial Narrow" w:hAnsi="Arial Narrow"/>
          <w:b/>
          <w:sz w:val="24"/>
          <w:szCs w:val="24"/>
        </w:rPr>
        <w:lastRenderedPageBreak/>
        <w:t>Радиоприемник за ППР в БНА „ЗВЕЗДА“</w:t>
      </w:r>
    </w:p>
    <w:p w:rsidR="00E10F0E" w:rsidRPr="00B9172B" w:rsidRDefault="00E10F0E" w:rsidP="00B9172B">
      <w:pPr>
        <w:jc w:val="center"/>
        <w:rPr>
          <w:rFonts w:ascii="Arial Narrow" w:hAnsi="Arial Narrow"/>
          <w:b/>
          <w:sz w:val="24"/>
          <w:szCs w:val="24"/>
        </w:rPr>
      </w:pPr>
      <w:r w:rsidRPr="004F6378">
        <w:rPr>
          <w:rFonts w:ascii="Arial Narrow" w:hAnsi="Arial Narrow"/>
          <w:b/>
          <w:sz w:val="24"/>
          <w:szCs w:val="24"/>
        </w:rPr>
        <w:t>Инст</w:t>
      </w:r>
      <w:r w:rsidR="00B9172B">
        <w:rPr>
          <w:rFonts w:ascii="Arial Narrow" w:hAnsi="Arial Narrow"/>
          <w:b/>
          <w:sz w:val="24"/>
          <w:szCs w:val="24"/>
        </w:rPr>
        <w:t>рукция за техническо обслужване</w:t>
      </w:r>
    </w:p>
    <w:p w:rsidR="0046488A" w:rsidRDefault="00E10F0E" w:rsidP="00E10F0E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1. ОБЩИ СВЕДЕНИЯ</w:t>
      </w:r>
    </w:p>
    <w:p w:rsidR="00E10F0E" w:rsidRDefault="00E10F0E" w:rsidP="00E10F0E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Радиоприемникът „Звезда“ е предназначен за партийно-политическа работа във всички звена на БНА. </w:t>
      </w:r>
      <w:r w:rsidR="004F6378">
        <w:rPr>
          <w:rFonts w:ascii="Arial Narrow" w:hAnsi="Arial Narrow"/>
          <w:sz w:val="24"/>
          <w:szCs w:val="24"/>
        </w:rPr>
        <w:t xml:space="preserve">Той може да приема програми от </w:t>
      </w:r>
      <w:proofErr w:type="spellStart"/>
      <w:r w:rsidR="004F6378">
        <w:rPr>
          <w:rFonts w:ascii="Arial Narrow" w:hAnsi="Arial Narrow"/>
          <w:sz w:val="24"/>
          <w:szCs w:val="24"/>
        </w:rPr>
        <w:t>р</w:t>
      </w:r>
      <w:r w:rsidR="004F6378">
        <w:rPr>
          <w:rFonts w:ascii="Arial Narrow" w:hAnsi="Arial Narrow"/>
          <w:sz w:val="24"/>
          <w:szCs w:val="24"/>
        </w:rPr>
        <w:t>а</w:t>
      </w:r>
      <w:r w:rsidR="004F6378">
        <w:rPr>
          <w:rFonts w:ascii="Arial Narrow" w:hAnsi="Arial Narrow"/>
          <w:sz w:val="24"/>
          <w:szCs w:val="24"/>
        </w:rPr>
        <w:t>диоразпръсквателните</w:t>
      </w:r>
      <w:proofErr w:type="spellEnd"/>
      <w:r w:rsidR="004F6378">
        <w:rPr>
          <w:rFonts w:ascii="Arial Narrow" w:hAnsi="Arial Narrow"/>
          <w:sz w:val="24"/>
          <w:szCs w:val="24"/>
        </w:rPr>
        <w:t xml:space="preserve"> станции</w:t>
      </w:r>
      <w:r w:rsidR="00B80A87">
        <w:rPr>
          <w:rFonts w:ascii="Arial Narrow" w:hAnsi="Arial Narrow"/>
          <w:sz w:val="24"/>
          <w:szCs w:val="24"/>
        </w:rPr>
        <w:t xml:space="preserve"> в обхва</w:t>
      </w:r>
      <w:r w:rsidR="00C3608A">
        <w:rPr>
          <w:rFonts w:ascii="Arial Narrow" w:hAnsi="Arial Narrow"/>
          <w:sz w:val="24"/>
          <w:szCs w:val="24"/>
        </w:rPr>
        <w:t>тите СВ, КВ и УКВ. Приемникът м</w:t>
      </w:r>
      <w:r w:rsidR="00B80A87">
        <w:rPr>
          <w:rFonts w:ascii="Arial Narrow" w:hAnsi="Arial Narrow"/>
          <w:sz w:val="24"/>
          <w:szCs w:val="24"/>
        </w:rPr>
        <w:t xml:space="preserve">оже да работи като преносим, а така също и при стационарни условия, където могат да се </w:t>
      </w:r>
      <w:proofErr w:type="spellStart"/>
      <w:r w:rsidR="00B80A87">
        <w:rPr>
          <w:rFonts w:ascii="Arial Narrow" w:hAnsi="Arial Narrow"/>
          <w:sz w:val="24"/>
          <w:szCs w:val="24"/>
        </w:rPr>
        <w:t>използуват</w:t>
      </w:r>
      <w:proofErr w:type="spellEnd"/>
      <w:r w:rsidR="00B80A87">
        <w:rPr>
          <w:rFonts w:ascii="Arial Narrow" w:hAnsi="Arial Narrow"/>
          <w:sz w:val="24"/>
          <w:szCs w:val="24"/>
        </w:rPr>
        <w:t xml:space="preserve"> външни антени за АМ обхватите и </w:t>
      </w:r>
      <w:r w:rsidR="00EB7043">
        <w:rPr>
          <w:rFonts w:ascii="Arial Narrow" w:hAnsi="Arial Narrow"/>
          <w:sz w:val="24"/>
          <w:szCs w:val="24"/>
        </w:rPr>
        <w:t xml:space="preserve">за </w:t>
      </w:r>
      <w:r w:rsidR="00B80A87">
        <w:rPr>
          <w:rFonts w:ascii="Arial Narrow" w:hAnsi="Arial Narrow"/>
          <w:sz w:val="24"/>
          <w:szCs w:val="24"/>
        </w:rPr>
        <w:t>УКВ.</w:t>
      </w:r>
    </w:p>
    <w:p w:rsidR="00B80A87" w:rsidRDefault="00EB7043" w:rsidP="00EB7043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2. СЪДЪРЖАНИЕ НА РАБОТНИЯ КОМПЛЕКТ</w:t>
      </w:r>
    </w:p>
    <w:p w:rsidR="00EB7043" w:rsidRDefault="00EB7043" w:rsidP="00EB7043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2.1 Калъф – 1 бр.</w:t>
      </w:r>
    </w:p>
    <w:p w:rsidR="00EB7043" w:rsidRDefault="00EB7043" w:rsidP="00EB7043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Калъфът е изработен от подходяща материя /кожа/ и служи за п</w:t>
      </w:r>
      <w:r>
        <w:rPr>
          <w:rFonts w:ascii="Arial Narrow" w:hAnsi="Arial Narrow"/>
          <w:sz w:val="24"/>
          <w:szCs w:val="24"/>
        </w:rPr>
        <w:t>о</w:t>
      </w:r>
      <w:r>
        <w:rPr>
          <w:rFonts w:ascii="Arial Narrow" w:hAnsi="Arial Narrow"/>
          <w:sz w:val="24"/>
          <w:szCs w:val="24"/>
        </w:rPr>
        <w:t>местване на приемника и предпазването му от механични наранявания по време на походи и други занятия свързани с пренасянето и работа на приемника в движение. Формата на калъфа е съобразена с външн</w:t>
      </w:r>
      <w:r>
        <w:rPr>
          <w:rFonts w:ascii="Arial Narrow" w:hAnsi="Arial Narrow"/>
          <w:sz w:val="24"/>
          <w:szCs w:val="24"/>
        </w:rPr>
        <w:t>о</w:t>
      </w:r>
      <w:r>
        <w:rPr>
          <w:rFonts w:ascii="Arial Narrow" w:hAnsi="Arial Narrow"/>
          <w:sz w:val="24"/>
          <w:szCs w:val="24"/>
        </w:rPr>
        <w:t>то и дизайнерско оформление на изделието. В предната част има по</w:t>
      </w:r>
      <w:r>
        <w:rPr>
          <w:rFonts w:ascii="Arial Narrow" w:hAnsi="Arial Narrow"/>
          <w:sz w:val="24"/>
          <w:szCs w:val="24"/>
        </w:rPr>
        <w:t>с</w:t>
      </w:r>
      <w:r>
        <w:rPr>
          <w:rFonts w:ascii="Arial Narrow" w:hAnsi="Arial Narrow"/>
          <w:sz w:val="24"/>
          <w:szCs w:val="24"/>
        </w:rPr>
        <w:t>тавен обшит в жакардов картон капак, който осигурява по-голяма защ</w:t>
      </w:r>
      <w:r>
        <w:rPr>
          <w:rFonts w:ascii="Arial Narrow" w:hAnsi="Arial Narrow"/>
          <w:sz w:val="24"/>
          <w:szCs w:val="24"/>
        </w:rPr>
        <w:t>и</w:t>
      </w:r>
      <w:r>
        <w:rPr>
          <w:rFonts w:ascii="Arial Narrow" w:hAnsi="Arial Narrow"/>
          <w:sz w:val="24"/>
          <w:szCs w:val="24"/>
        </w:rPr>
        <w:t>та на предната лицева /уязвима/ част на приемника.</w:t>
      </w:r>
    </w:p>
    <w:p w:rsidR="00EB7043" w:rsidRDefault="00EB7043" w:rsidP="00EB7043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2.2 Контейнер за батерии – 1 бр.</w:t>
      </w:r>
    </w:p>
    <w:p w:rsidR="00EB7043" w:rsidRDefault="00DB45D9" w:rsidP="00EB7043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Изработен от две пластмасови капачки, които посредством два в</w:t>
      </w:r>
      <w:r>
        <w:rPr>
          <w:rFonts w:ascii="Arial Narrow" w:hAnsi="Arial Narrow"/>
          <w:sz w:val="24"/>
          <w:szCs w:val="24"/>
        </w:rPr>
        <w:t>о</w:t>
      </w:r>
      <w:r>
        <w:rPr>
          <w:rFonts w:ascii="Arial Narrow" w:hAnsi="Arial Narrow"/>
          <w:sz w:val="24"/>
          <w:szCs w:val="24"/>
        </w:rPr>
        <w:t xml:space="preserve">дещи щифта и напречни планки се затварят и закопчават, с което с е осигурява стабилно контактуване на батериите. </w:t>
      </w:r>
      <w:proofErr w:type="spellStart"/>
      <w:r>
        <w:rPr>
          <w:rFonts w:ascii="Arial Narrow" w:hAnsi="Arial Narrow"/>
          <w:sz w:val="24"/>
          <w:szCs w:val="24"/>
        </w:rPr>
        <w:t>Използуваните</w:t>
      </w:r>
      <w:proofErr w:type="spellEnd"/>
      <w:r>
        <w:rPr>
          <w:rFonts w:ascii="Arial Narrow" w:hAnsi="Arial Narrow"/>
          <w:sz w:val="24"/>
          <w:szCs w:val="24"/>
        </w:rPr>
        <w:t xml:space="preserve"> батерии са от типа </w:t>
      </w:r>
      <w:r>
        <w:rPr>
          <w:rFonts w:ascii="Arial Narrow" w:hAnsi="Arial Narrow"/>
          <w:sz w:val="24"/>
          <w:szCs w:val="24"/>
          <w:lang w:val="en-US"/>
        </w:rPr>
        <w:t>R20</w:t>
      </w:r>
      <w:r>
        <w:rPr>
          <w:rFonts w:ascii="Arial Narrow" w:hAnsi="Arial Narrow"/>
          <w:sz w:val="24"/>
          <w:szCs w:val="24"/>
        </w:rPr>
        <w:t xml:space="preserve"> – 8 бр. На външната част на контейнера са означени с „плюс“ и „минус“ двете контактуващи пластини към приемника. При по</w:t>
      </w:r>
      <w:r>
        <w:rPr>
          <w:rFonts w:ascii="Arial Narrow" w:hAnsi="Arial Narrow"/>
          <w:sz w:val="24"/>
          <w:szCs w:val="24"/>
        </w:rPr>
        <w:t>с</w:t>
      </w:r>
      <w:r>
        <w:rPr>
          <w:rFonts w:ascii="Arial Narrow" w:hAnsi="Arial Narrow"/>
          <w:sz w:val="24"/>
          <w:szCs w:val="24"/>
        </w:rPr>
        <w:t>тавяне на батериите в контейнера трябва да се съблюдава обезателно означението върху контактните пластини „+“ и  „–-“ с поляритета на б</w:t>
      </w:r>
      <w:r>
        <w:rPr>
          <w:rFonts w:ascii="Arial Narrow" w:hAnsi="Arial Narrow"/>
          <w:sz w:val="24"/>
          <w:szCs w:val="24"/>
        </w:rPr>
        <w:t>а</w:t>
      </w:r>
      <w:r>
        <w:rPr>
          <w:rFonts w:ascii="Arial Narrow" w:hAnsi="Arial Narrow"/>
          <w:sz w:val="24"/>
          <w:szCs w:val="24"/>
        </w:rPr>
        <w:t>терията.</w:t>
      </w:r>
    </w:p>
    <w:p w:rsidR="00DB45D9" w:rsidRDefault="00DB45D9" w:rsidP="00DB45D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2.2 </w:t>
      </w:r>
      <w:r w:rsidR="00480B25">
        <w:rPr>
          <w:rFonts w:ascii="Arial Narrow" w:hAnsi="Arial Narrow"/>
          <w:sz w:val="24"/>
          <w:szCs w:val="24"/>
        </w:rPr>
        <w:t>Радиоприемник</w:t>
      </w:r>
      <w:r>
        <w:rPr>
          <w:rFonts w:ascii="Arial Narrow" w:hAnsi="Arial Narrow"/>
          <w:sz w:val="24"/>
          <w:szCs w:val="24"/>
        </w:rPr>
        <w:t xml:space="preserve"> – 1 бр.</w:t>
      </w:r>
    </w:p>
    <w:p w:rsidR="00DB45D9" w:rsidRDefault="00B9172B" w:rsidP="00EB7043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В горната част на приемника се намират бутоните на превключват</w:t>
      </w:r>
      <w:r>
        <w:rPr>
          <w:rFonts w:ascii="Arial Narrow" w:hAnsi="Arial Narrow"/>
          <w:sz w:val="24"/>
          <w:szCs w:val="24"/>
        </w:rPr>
        <w:t>е</w:t>
      </w:r>
      <w:r>
        <w:rPr>
          <w:rFonts w:ascii="Arial Narrow" w:hAnsi="Arial Narrow"/>
          <w:sz w:val="24"/>
          <w:szCs w:val="24"/>
        </w:rPr>
        <w:t>ля на честотните обхвати и в дясната страна телескопичната антена.</w:t>
      </w:r>
    </w:p>
    <w:p w:rsidR="00B9172B" w:rsidRDefault="00B9172B" w:rsidP="00EB7043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На предният корпусен капак са разположени останалите командни органи на приемника. – скалата, светлинната индикация и </w:t>
      </w:r>
      <w:proofErr w:type="spellStart"/>
      <w:r>
        <w:rPr>
          <w:rFonts w:ascii="Arial Narrow" w:hAnsi="Arial Narrow"/>
          <w:sz w:val="24"/>
          <w:szCs w:val="24"/>
        </w:rPr>
        <w:t>преомата</w:t>
      </w:r>
      <w:proofErr w:type="spellEnd"/>
      <w:r>
        <w:rPr>
          <w:rFonts w:ascii="Arial Narrow" w:hAnsi="Arial Narrow"/>
          <w:sz w:val="24"/>
          <w:szCs w:val="24"/>
        </w:rPr>
        <w:t>.</w:t>
      </w:r>
    </w:p>
    <w:p w:rsidR="00B9172B" w:rsidRDefault="00B9172B" w:rsidP="00B9172B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3. УКАЗАНИЯ ЗА ИЗИСКВАНИЯ ПО ТЕХНИКА НА БЕЗОПАСТНОСТ</w:t>
      </w:r>
    </w:p>
    <w:p w:rsidR="00B9172B" w:rsidRDefault="00B9172B" w:rsidP="00B9172B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Да работи с приемника обслужващия персонал се допуска само след инструктаж по техника на безоп</w:t>
      </w:r>
      <w:r w:rsidR="00370D74">
        <w:rPr>
          <w:rFonts w:ascii="Arial Narrow" w:hAnsi="Arial Narrow"/>
          <w:sz w:val="24"/>
          <w:szCs w:val="24"/>
        </w:rPr>
        <w:t>ас</w:t>
      </w:r>
      <w:r>
        <w:rPr>
          <w:rFonts w:ascii="Arial Narrow" w:hAnsi="Arial Narrow"/>
          <w:sz w:val="24"/>
          <w:szCs w:val="24"/>
        </w:rPr>
        <w:t>ност.</w:t>
      </w:r>
    </w:p>
    <w:p w:rsidR="001E2E6D" w:rsidRDefault="00B9172B" w:rsidP="00ED66C1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Провеждането на инстру</w:t>
      </w:r>
      <w:r w:rsidR="00370D74">
        <w:rPr>
          <w:rFonts w:ascii="Arial Narrow" w:hAnsi="Arial Narrow"/>
          <w:sz w:val="24"/>
          <w:szCs w:val="24"/>
        </w:rPr>
        <w:t>ктажа трябва да се оформи писме</w:t>
      </w:r>
      <w:r>
        <w:rPr>
          <w:rFonts w:ascii="Arial Narrow" w:hAnsi="Arial Narrow"/>
          <w:sz w:val="24"/>
          <w:szCs w:val="24"/>
        </w:rPr>
        <w:t xml:space="preserve">но, като </w:t>
      </w:r>
    </w:p>
    <w:p w:rsidR="00B9172B" w:rsidRDefault="00ED66C1" w:rsidP="00ED66C1">
      <w:pPr>
        <w:jc w:val="center"/>
        <w:rPr>
          <w:rFonts w:ascii="Arial Narrow" w:hAnsi="Arial Narrow"/>
          <w:sz w:val="24"/>
          <w:szCs w:val="24"/>
        </w:rPr>
      </w:pPr>
      <w:bookmarkStart w:id="0" w:name="_GoBack"/>
      <w:bookmarkEnd w:id="0"/>
      <w:r>
        <w:rPr>
          <w:rFonts w:ascii="Arial Narrow" w:hAnsi="Arial Narrow"/>
          <w:sz w:val="24"/>
          <w:szCs w:val="24"/>
        </w:rPr>
        <w:t>_ 1 _</w:t>
      </w:r>
    </w:p>
    <w:tbl>
      <w:tblPr>
        <w:tblStyle w:val="a5"/>
        <w:tblW w:w="6917" w:type="dxa"/>
        <w:tblLayout w:type="fixed"/>
        <w:tblLook w:val="04A0" w:firstRow="1" w:lastRow="0" w:firstColumn="1" w:lastColumn="0" w:noHBand="0" w:noVBand="1"/>
      </w:tblPr>
      <w:tblGrid>
        <w:gridCol w:w="459"/>
        <w:gridCol w:w="1634"/>
        <w:gridCol w:w="1984"/>
        <w:gridCol w:w="2840"/>
      </w:tblGrid>
      <w:tr w:rsidR="00030E76" w:rsidTr="00674414">
        <w:trPr>
          <w:trHeight w:val="20"/>
        </w:trPr>
        <w:tc>
          <w:tcPr>
            <w:tcW w:w="459" w:type="dxa"/>
            <w:vAlign w:val="center"/>
          </w:tcPr>
          <w:p w:rsidR="00030E76" w:rsidRDefault="00A7744A" w:rsidP="00A7744A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1</w:t>
            </w:r>
          </w:p>
        </w:tc>
        <w:tc>
          <w:tcPr>
            <w:tcW w:w="1634" w:type="dxa"/>
            <w:vAlign w:val="center"/>
          </w:tcPr>
          <w:p w:rsidR="00030E76" w:rsidRDefault="00A7744A" w:rsidP="00A7744A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030E76" w:rsidRDefault="00A7744A" w:rsidP="00A7744A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2840" w:type="dxa"/>
            <w:vAlign w:val="center"/>
          </w:tcPr>
          <w:p w:rsidR="00030E76" w:rsidRDefault="00425915" w:rsidP="00A7744A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3B0633" w:rsidTr="00674414">
        <w:trPr>
          <w:trHeight w:val="20"/>
        </w:trPr>
        <w:tc>
          <w:tcPr>
            <w:tcW w:w="459" w:type="dxa"/>
            <w:vAlign w:val="center"/>
          </w:tcPr>
          <w:p w:rsidR="003B0633" w:rsidRDefault="00EC49E7" w:rsidP="00A7744A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6.</w:t>
            </w:r>
          </w:p>
        </w:tc>
        <w:tc>
          <w:tcPr>
            <w:tcW w:w="1634" w:type="dxa"/>
            <w:vAlign w:val="center"/>
          </w:tcPr>
          <w:p w:rsidR="003B0633" w:rsidRDefault="00EC49E7" w:rsidP="00A7744A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Наличие на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брум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при р</w:t>
            </w:r>
            <w:r>
              <w:rPr>
                <w:rFonts w:ascii="Arial Narrow" w:hAnsi="Arial Narrow"/>
                <w:sz w:val="24"/>
                <w:szCs w:val="24"/>
              </w:rPr>
              <w:t>а</w:t>
            </w:r>
            <w:r>
              <w:rPr>
                <w:rFonts w:ascii="Arial Narrow" w:hAnsi="Arial Narrow"/>
                <w:sz w:val="24"/>
                <w:szCs w:val="24"/>
              </w:rPr>
              <w:t>бота на мрежа.</w:t>
            </w:r>
          </w:p>
        </w:tc>
        <w:tc>
          <w:tcPr>
            <w:tcW w:w="1984" w:type="dxa"/>
            <w:vAlign w:val="center"/>
          </w:tcPr>
          <w:p w:rsidR="003B0633" w:rsidRDefault="00EC49E7" w:rsidP="00D74322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1. Неизправност в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токоизправителн</w:t>
            </w:r>
            <w:r>
              <w:rPr>
                <w:rFonts w:ascii="Arial Narrow" w:hAnsi="Arial Narrow"/>
                <w:sz w:val="24"/>
                <w:szCs w:val="24"/>
              </w:rPr>
              <w:t>а</w:t>
            </w:r>
            <w:r>
              <w:rPr>
                <w:rFonts w:ascii="Arial Narrow" w:hAnsi="Arial Narrow"/>
                <w:sz w:val="24"/>
                <w:szCs w:val="24"/>
              </w:rPr>
              <w:t>та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част на </w:t>
            </w:r>
            <w:proofErr w:type="spellStart"/>
            <w:r w:rsidR="00674414">
              <w:rPr>
                <w:rFonts w:ascii="Arial Narrow" w:hAnsi="Arial Narrow"/>
                <w:sz w:val="24"/>
                <w:szCs w:val="24"/>
              </w:rPr>
              <w:t>фил</w:t>
            </w:r>
            <w:r w:rsidR="00674414">
              <w:rPr>
                <w:rFonts w:ascii="Arial Narrow" w:hAnsi="Arial Narrow"/>
                <w:sz w:val="24"/>
                <w:szCs w:val="24"/>
              </w:rPr>
              <w:t>т</w:t>
            </w:r>
            <w:r w:rsidR="00674414">
              <w:rPr>
                <w:rFonts w:ascii="Arial Narrow" w:hAnsi="Arial Narrow"/>
                <w:sz w:val="24"/>
                <w:szCs w:val="24"/>
              </w:rPr>
              <w:t>ровите</w:t>
            </w:r>
            <w:proofErr w:type="spellEnd"/>
            <w:r w:rsidR="00674414">
              <w:rPr>
                <w:rFonts w:ascii="Arial Narrow" w:hAnsi="Arial Narrow"/>
                <w:sz w:val="24"/>
                <w:szCs w:val="24"/>
              </w:rPr>
              <w:t xml:space="preserve"> елементи.</w:t>
            </w:r>
          </w:p>
        </w:tc>
        <w:tc>
          <w:tcPr>
            <w:tcW w:w="2840" w:type="dxa"/>
            <w:vAlign w:val="center"/>
          </w:tcPr>
          <w:p w:rsidR="003B0633" w:rsidRDefault="00674414" w:rsidP="00D74322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Проверяват се филтрир</w:t>
            </w:r>
            <w:r>
              <w:rPr>
                <w:rFonts w:ascii="Arial Narrow" w:hAnsi="Arial Narrow"/>
                <w:sz w:val="24"/>
                <w:szCs w:val="24"/>
              </w:rPr>
              <w:t>а</w:t>
            </w:r>
            <w:r>
              <w:rPr>
                <w:rFonts w:ascii="Arial Narrow" w:hAnsi="Arial Narrow"/>
                <w:sz w:val="24"/>
                <w:szCs w:val="24"/>
              </w:rPr>
              <w:t>щите кондензатори и се подменят с изправни.</w:t>
            </w:r>
          </w:p>
        </w:tc>
      </w:tr>
      <w:tr w:rsidR="00674414" w:rsidTr="00674414">
        <w:trPr>
          <w:trHeight w:val="20"/>
        </w:trPr>
        <w:tc>
          <w:tcPr>
            <w:tcW w:w="459" w:type="dxa"/>
            <w:vMerge w:val="restart"/>
            <w:vAlign w:val="center"/>
          </w:tcPr>
          <w:p w:rsidR="00674414" w:rsidRDefault="00674414" w:rsidP="00A7744A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7.</w:t>
            </w:r>
          </w:p>
        </w:tc>
        <w:tc>
          <w:tcPr>
            <w:tcW w:w="1634" w:type="dxa"/>
            <w:vMerge w:val="restart"/>
            <w:vAlign w:val="center"/>
          </w:tcPr>
          <w:p w:rsidR="00674414" w:rsidRDefault="000C3CB1" w:rsidP="00A7744A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Наличие на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микрофонен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ефе</w:t>
            </w:r>
            <w:r w:rsidR="00674414">
              <w:rPr>
                <w:rFonts w:ascii="Arial Narrow" w:hAnsi="Arial Narrow"/>
                <w:sz w:val="24"/>
                <w:szCs w:val="24"/>
              </w:rPr>
              <w:t>кт при всички АМ обхвати.</w:t>
            </w:r>
          </w:p>
        </w:tc>
        <w:tc>
          <w:tcPr>
            <w:tcW w:w="1984" w:type="dxa"/>
            <w:vAlign w:val="center"/>
          </w:tcPr>
          <w:p w:rsidR="00674414" w:rsidRDefault="00674414" w:rsidP="00D74322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 Неизправен променлив ко</w:t>
            </w:r>
            <w:r>
              <w:rPr>
                <w:rFonts w:ascii="Arial Narrow" w:hAnsi="Arial Narrow"/>
                <w:sz w:val="24"/>
                <w:szCs w:val="24"/>
              </w:rPr>
              <w:t>н</w:t>
            </w:r>
            <w:r>
              <w:rPr>
                <w:rFonts w:ascii="Arial Narrow" w:hAnsi="Arial Narrow"/>
                <w:sz w:val="24"/>
                <w:szCs w:val="24"/>
              </w:rPr>
              <w:t>дензатор</w:t>
            </w:r>
          </w:p>
        </w:tc>
        <w:tc>
          <w:tcPr>
            <w:tcW w:w="2840" w:type="dxa"/>
            <w:vAlign w:val="center"/>
          </w:tcPr>
          <w:p w:rsidR="00674414" w:rsidRDefault="00674414" w:rsidP="00D74322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Подменя се с изправен.</w:t>
            </w:r>
          </w:p>
        </w:tc>
      </w:tr>
      <w:tr w:rsidR="00674414" w:rsidTr="00674414">
        <w:trPr>
          <w:trHeight w:val="20"/>
        </w:trPr>
        <w:tc>
          <w:tcPr>
            <w:tcW w:w="459" w:type="dxa"/>
            <w:vMerge/>
            <w:vAlign w:val="center"/>
          </w:tcPr>
          <w:p w:rsidR="00674414" w:rsidRDefault="00674414" w:rsidP="00A7744A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4" w:type="dxa"/>
            <w:vMerge/>
            <w:vAlign w:val="center"/>
          </w:tcPr>
          <w:p w:rsidR="00674414" w:rsidRDefault="00674414" w:rsidP="00A7744A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74414" w:rsidRDefault="00674414" w:rsidP="00D74322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 Нестабилен елемент от схем</w:t>
            </w:r>
            <w:r>
              <w:rPr>
                <w:rFonts w:ascii="Arial Narrow" w:hAnsi="Arial Narrow"/>
                <w:sz w:val="24"/>
                <w:szCs w:val="24"/>
              </w:rPr>
              <w:t>а</w:t>
            </w:r>
            <w:r>
              <w:rPr>
                <w:rFonts w:ascii="Arial Narrow" w:hAnsi="Arial Narrow"/>
                <w:sz w:val="24"/>
                <w:szCs w:val="24"/>
              </w:rPr>
              <w:t xml:space="preserve">та на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хетеродина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840" w:type="dxa"/>
            <w:vAlign w:val="center"/>
          </w:tcPr>
          <w:p w:rsidR="00674414" w:rsidRDefault="00674414" w:rsidP="00D74322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Подменя се с изправен елемент.</w:t>
            </w:r>
          </w:p>
        </w:tc>
      </w:tr>
      <w:tr w:rsidR="00D74322" w:rsidTr="00674414">
        <w:trPr>
          <w:trHeight w:val="20"/>
        </w:trPr>
        <w:tc>
          <w:tcPr>
            <w:tcW w:w="459" w:type="dxa"/>
            <w:vMerge w:val="restart"/>
            <w:vAlign w:val="center"/>
          </w:tcPr>
          <w:p w:rsidR="00D74322" w:rsidRDefault="00D74322" w:rsidP="00A7744A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8.</w:t>
            </w:r>
          </w:p>
        </w:tc>
        <w:tc>
          <w:tcPr>
            <w:tcW w:w="1634" w:type="dxa"/>
            <w:vMerge w:val="restart"/>
            <w:vAlign w:val="center"/>
          </w:tcPr>
          <w:p w:rsidR="00D74322" w:rsidRDefault="00D74322" w:rsidP="00A7744A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Радиопри</w:t>
            </w:r>
            <w:r w:rsidR="00C3608A">
              <w:rPr>
                <w:rFonts w:ascii="Arial Narrow" w:hAnsi="Arial Narrow"/>
                <w:sz w:val="24"/>
                <w:szCs w:val="24"/>
              </w:rPr>
              <w:t>е</w:t>
            </w:r>
            <w:r>
              <w:rPr>
                <w:rFonts w:ascii="Arial Narrow" w:hAnsi="Arial Narrow"/>
                <w:sz w:val="24"/>
                <w:szCs w:val="24"/>
              </w:rPr>
              <w:t>м</w:t>
            </w:r>
            <w:r>
              <w:rPr>
                <w:rFonts w:ascii="Arial Narrow" w:hAnsi="Arial Narrow"/>
                <w:sz w:val="24"/>
                <w:szCs w:val="24"/>
              </w:rPr>
              <w:t>никът работи с изкривявания на звука.</w:t>
            </w:r>
          </w:p>
        </w:tc>
        <w:tc>
          <w:tcPr>
            <w:tcW w:w="1984" w:type="dxa"/>
            <w:vAlign w:val="center"/>
          </w:tcPr>
          <w:p w:rsidR="00D74322" w:rsidRDefault="00D74322" w:rsidP="00D74322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 Неизправност в НЧУ.</w:t>
            </w:r>
          </w:p>
        </w:tc>
        <w:tc>
          <w:tcPr>
            <w:tcW w:w="2840" w:type="dxa"/>
            <w:vAlign w:val="center"/>
          </w:tcPr>
          <w:p w:rsidR="00D74322" w:rsidRDefault="00D74322" w:rsidP="00D74322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Проверяват се режимите на НЧ стъпала и изправността на елементите.</w:t>
            </w:r>
          </w:p>
        </w:tc>
      </w:tr>
      <w:tr w:rsidR="00D74322" w:rsidTr="00674414">
        <w:trPr>
          <w:trHeight w:val="20"/>
        </w:trPr>
        <w:tc>
          <w:tcPr>
            <w:tcW w:w="459" w:type="dxa"/>
            <w:vMerge/>
            <w:vAlign w:val="center"/>
          </w:tcPr>
          <w:p w:rsidR="00D74322" w:rsidRDefault="00D74322" w:rsidP="00A7744A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4" w:type="dxa"/>
            <w:vMerge/>
            <w:vAlign w:val="center"/>
          </w:tcPr>
          <w:p w:rsidR="00D74322" w:rsidRDefault="00D74322" w:rsidP="00A7744A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74322" w:rsidRDefault="00D74322" w:rsidP="00A7744A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 Неизправен високоговорител /разцентрован/.</w:t>
            </w:r>
          </w:p>
        </w:tc>
        <w:tc>
          <w:tcPr>
            <w:tcW w:w="2840" w:type="dxa"/>
            <w:vAlign w:val="center"/>
          </w:tcPr>
          <w:p w:rsidR="00D74322" w:rsidRDefault="00D74322" w:rsidP="00A7744A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Заменя се с редовен вис</w:t>
            </w:r>
            <w:r>
              <w:rPr>
                <w:rFonts w:ascii="Arial Narrow" w:hAnsi="Arial Narrow"/>
                <w:sz w:val="24"/>
                <w:szCs w:val="24"/>
              </w:rPr>
              <w:t>о</w:t>
            </w:r>
            <w:r>
              <w:rPr>
                <w:rFonts w:ascii="Arial Narrow" w:hAnsi="Arial Narrow"/>
                <w:sz w:val="24"/>
                <w:szCs w:val="24"/>
              </w:rPr>
              <w:t>коговорител.</w:t>
            </w:r>
          </w:p>
        </w:tc>
      </w:tr>
      <w:tr w:rsidR="00425915" w:rsidTr="00674414">
        <w:trPr>
          <w:trHeight w:val="20"/>
        </w:trPr>
        <w:tc>
          <w:tcPr>
            <w:tcW w:w="459" w:type="dxa"/>
            <w:vAlign w:val="center"/>
          </w:tcPr>
          <w:p w:rsidR="00425915" w:rsidRDefault="00425915" w:rsidP="00A7744A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9.</w:t>
            </w:r>
          </w:p>
        </w:tc>
        <w:tc>
          <w:tcPr>
            <w:tcW w:w="1634" w:type="dxa"/>
            <w:vAlign w:val="center"/>
          </w:tcPr>
          <w:p w:rsidR="00425915" w:rsidRDefault="00425915" w:rsidP="00A7744A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Изкривявания при силни и</w:t>
            </w:r>
            <w:r>
              <w:rPr>
                <w:rFonts w:ascii="Arial Narrow" w:hAnsi="Arial Narrow"/>
                <w:sz w:val="24"/>
                <w:szCs w:val="24"/>
              </w:rPr>
              <w:t>з</w:t>
            </w:r>
            <w:r>
              <w:rPr>
                <w:rFonts w:ascii="Arial Narrow" w:hAnsi="Arial Narrow"/>
                <w:sz w:val="24"/>
                <w:szCs w:val="24"/>
              </w:rPr>
              <w:t>ходни сигнали.</w:t>
            </w:r>
          </w:p>
        </w:tc>
        <w:tc>
          <w:tcPr>
            <w:tcW w:w="1984" w:type="dxa"/>
            <w:vAlign w:val="center"/>
          </w:tcPr>
          <w:p w:rsidR="00425915" w:rsidRDefault="00D74322" w:rsidP="00A7744A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Pr="00D74322">
              <w:rPr>
                <w:rFonts w:ascii="Arial Narrow" w:hAnsi="Arial Narrow"/>
                <w:sz w:val="24"/>
                <w:szCs w:val="24"/>
              </w:rPr>
              <w:t>. Неизправност в системата на АРУ.</w:t>
            </w:r>
          </w:p>
        </w:tc>
        <w:tc>
          <w:tcPr>
            <w:tcW w:w="2840" w:type="dxa"/>
            <w:vAlign w:val="center"/>
          </w:tcPr>
          <w:p w:rsidR="00425915" w:rsidRDefault="00D74322" w:rsidP="00A7744A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Проверка на елементите на системата за АРУ и замяна на неизправния елемент</w:t>
            </w:r>
          </w:p>
        </w:tc>
      </w:tr>
      <w:tr w:rsidR="00030E76" w:rsidTr="00674414">
        <w:trPr>
          <w:trHeight w:val="20"/>
        </w:trPr>
        <w:tc>
          <w:tcPr>
            <w:tcW w:w="459" w:type="dxa"/>
            <w:vAlign w:val="center"/>
          </w:tcPr>
          <w:p w:rsidR="00030E76" w:rsidRDefault="00A7744A" w:rsidP="00A7744A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10.</w:t>
            </w:r>
          </w:p>
        </w:tc>
        <w:tc>
          <w:tcPr>
            <w:tcW w:w="1634" w:type="dxa"/>
            <w:vAlign w:val="center"/>
          </w:tcPr>
          <w:p w:rsidR="00030E76" w:rsidRDefault="00A7744A" w:rsidP="00A7744A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Голяма нел</w:t>
            </w:r>
            <w:r>
              <w:rPr>
                <w:rFonts w:ascii="Arial Narrow" w:hAnsi="Arial Narrow"/>
                <w:sz w:val="24"/>
                <w:szCs w:val="24"/>
              </w:rPr>
              <w:t>и</w:t>
            </w:r>
            <w:r>
              <w:rPr>
                <w:rFonts w:ascii="Arial Narrow" w:hAnsi="Arial Narrow"/>
                <w:sz w:val="24"/>
                <w:szCs w:val="24"/>
              </w:rPr>
              <w:t>нейност на чувствите</w:t>
            </w:r>
            <w:r>
              <w:rPr>
                <w:rFonts w:ascii="Arial Narrow" w:hAnsi="Arial Narrow"/>
                <w:sz w:val="24"/>
                <w:szCs w:val="24"/>
              </w:rPr>
              <w:t>л</w:t>
            </w:r>
            <w:r>
              <w:rPr>
                <w:rFonts w:ascii="Arial Narrow" w:hAnsi="Arial Narrow"/>
                <w:sz w:val="24"/>
                <w:szCs w:val="24"/>
              </w:rPr>
              <w:t>ността на пр</w:t>
            </w:r>
            <w:r>
              <w:rPr>
                <w:rFonts w:ascii="Arial Narrow" w:hAnsi="Arial Narrow"/>
                <w:sz w:val="24"/>
                <w:szCs w:val="24"/>
              </w:rPr>
              <w:t>и</w:t>
            </w:r>
            <w:r>
              <w:rPr>
                <w:rFonts w:ascii="Arial Narrow" w:hAnsi="Arial Narrow"/>
                <w:sz w:val="24"/>
                <w:szCs w:val="24"/>
              </w:rPr>
              <w:t>емането.</w:t>
            </w:r>
          </w:p>
        </w:tc>
        <w:tc>
          <w:tcPr>
            <w:tcW w:w="1984" w:type="dxa"/>
            <w:vAlign w:val="center"/>
          </w:tcPr>
          <w:p w:rsidR="00030E76" w:rsidRDefault="00425915" w:rsidP="00A7744A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1. </w:t>
            </w:r>
            <w:r w:rsidR="00C51A84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="00C51A84">
              <w:rPr>
                <w:rFonts w:ascii="Arial Narrow" w:hAnsi="Arial Narrow"/>
                <w:sz w:val="24"/>
                <w:szCs w:val="24"/>
              </w:rPr>
              <w:t>Разстройка</w:t>
            </w:r>
            <w:proofErr w:type="spellEnd"/>
            <w:r w:rsidR="00C51A84">
              <w:rPr>
                <w:rFonts w:ascii="Arial Narrow" w:hAnsi="Arial Narrow"/>
                <w:sz w:val="24"/>
                <w:szCs w:val="24"/>
              </w:rPr>
              <w:t xml:space="preserve"> на входен или </w:t>
            </w:r>
            <w:proofErr w:type="spellStart"/>
            <w:r w:rsidR="00C51A84">
              <w:rPr>
                <w:rFonts w:ascii="Arial Narrow" w:hAnsi="Arial Narrow"/>
                <w:sz w:val="24"/>
                <w:szCs w:val="24"/>
              </w:rPr>
              <w:t>хет</w:t>
            </w:r>
            <w:r w:rsidR="00C51A84">
              <w:rPr>
                <w:rFonts w:ascii="Arial Narrow" w:hAnsi="Arial Narrow"/>
                <w:sz w:val="24"/>
                <w:szCs w:val="24"/>
              </w:rPr>
              <w:t>е</w:t>
            </w:r>
            <w:r w:rsidR="00C51A84">
              <w:rPr>
                <w:rFonts w:ascii="Arial Narrow" w:hAnsi="Arial Narrow"/>
                <w:sz w:val="24"/>
                <w:szCs w:val="24"/>
              </w:rPr>
              <w:t>родинен</w:t>
            </w:r>
            <w:proofErr w:type="spellEnd"/>
            <w:r w:rsidR="00C51A84">
              <w:rPr>
                <w:rFonts w:ascii="Arial Narrow" w:hAnsi="Arial Narrow"/>
                <w:sz w:val="24"/>
                <w:szCs w:val="24"/>
              </w:rPr>
              <w:t xml:space="preserve"> кръг, или на двата.</w:t>
            </w:r>
          </w:p>
        </w:tc>
        <w:tc>
          <w:tcPr>
            <w:tcW w:w="2840" w:type="dxa"/>
            <w:vAlign w:val="center"/>
          </w:tcPr>
          <w:p w:rsidR="00030E76" w:rsidRDefault="00C51A84" w:rsidP="00A7744A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Извършва се настройка на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на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входния и</w:t>
            </w:r>
            <w:r w:rsidRPr="00C51A84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C51A84">
              <w:rPr>
                <w:rFonts w:ascii="Arial Narrow" w:hAnsi="Arial Narrow"/>
                <w:sz w:val="24"/>
                <w:szCs w:val="24"/>
              </w:rPr>
              <w:t>хетеродинен</w:t>
            </w:r>
            <w:proofErr w:type="spellEnd"/>
            <w:r w:rsidRPr="00C51A84">
              <w:rPr>
                <w:rFonts w:ascii="Arial Narrow" w:hAnsi="Arial Narrow"/>
                <w:sz w:val="24"/>
                <w:szCs w:val="24"/>
              </w:rPr>
              <w:t xml:space="preserve"> кръг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</w:tr>
      <w:tr w:rsidR="00030E76" w:rsidTr="00EE621F">
        <w:trPr>
          <w:trHeight w:val="2387"/>
        </w:trPr>
        <w:tc>
          <w:tcPr>
            <w:tcW w:w="459" w:type="dxa"/>
            <w:vAlign w:val="center"/>
          </w:tcPr>
          <w:p w:rsidR="00030E76" w:rsidRDefault="00A7744A" w:rsidP="00A7744A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11.</w:t>
            </w:r>
          </w:p>
        </w:tc>
        <w:tc>
          <w:tcPr>
            <w:tcW w:w="1634" w:type="dxa"/>
            <w:vAlign w:val="center"/>
          </w:tcPr>
          <w:p w:rsidR="00030E76" w:rsidRDefault="00A7744A" w:rsidP="00A7744A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Приемането на всяка станция е съпроводено със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свистения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:rsidR="00030E76" w:rsidRDefault="00425915" w:rsidP="00A7744A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1. </w:t>
            </w:r>
            <w:r w:rsidR="00A7744A">
              <w:rPr>
                <w:rFonts w:ascii="Arial Narrow" w:hAnsi="Arial Narrow"/>
                <w:sz w:val="24"/>
                <w:szCs w:val="24"/>
              </w:rPr>
              <w:t>Нестабилна работа на прие</w:t>
            </w:r>
            <w:r w:rsidR="00A7744A">
              <w:rPr>
                <w:rFonts w:ascii="Arial Narrow" w:hAnsi="Arial Narrow"/>
                <w:sz w:val="24"/>
                <w:szCs w:val="24"/>
              </w:rPr>
              <w:t>м</w:t>
            </w:r>
            <w:r w:rsidR="00A7744A">
              <w:rPr>
                <w:rFonts w:ascii="Arial Narrow" w:hAnsi="Arial Narrow"/>
                <w:sz w:val="24"/>
                <w:szCs w:val="24"/>
              </w:rPr>
              <w:t>ника предимно на МЧУ /</w:t>
            </w:r>
            <w:proofErr w:type="spellStart"/>
            <w:r w:rsidR="00A7744A">
              <w:rPr>
                <w:rFonts w:ascii="Arial Narrow" w:hAnsi="Arial Narrow"/>
                <w:sz w:val="24"/>
                <w:szCs w:val="24"/>
              </w:rPr>
              <w:t>самовъзбуждане</w:t>
            </w:r>
            <w:proofErr w:type="spellEnd"/>
            <w:r w:rsidR="00A7744A">
              <w:rPr>
                <w:rFonts w:ascii="Arial Narrow" w:hAnsi="Arial Narrow"/>
                <w:sz w:val="24"/>
                <w:szCs w:val="24"/>
              </w:rPr>
              <w:t>/.</w:t>
            </w:r>
          </w:p>
        </w:tc>
        <w:tc>
          <w:tcPr>
            <w:tcW w:w="2840" w:type="dxa"/>
            <w:vAlign w:val="center"/>
          </w:tcPr>
          <w:p w:rsidR="00030E76" w:rsidRDefault="00A7744A" w:rsidP="00A7744A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Чрез последователна пр</w:t>
            </w:r>
            <w:r>
              <w:rPr>
                <w:rFonts w:ascii="Arial Narrow" w:hAnsi="Arial Narrow"/>
                <w:sz w:val="24"/>
                <w:szCs w:val="24"/>
              </w:rPr>
              <w:t>о</w:t>
            </w:r>
            <w:r>
              <w:rPr>
                <w:rFonts w:ascii="Arial Narrow" w:hAnsi="Arial Narrow"/>
                <w:sz w:val="24"/>
                <w:szCs w:val="24"/>
              </w:rPr>
              <w:t xml:space="preserve">верка </w:t>
            </w:r>
            <w:r w:rsidR="00C51A84">
              <w:rPr>
                <w:rFonts w:ascii="Arial Narrow" w:hAnsi="Arial Narrow"/>
                <w:sz w:val="24"/>
                <w:szCs w:val="24"/>
              </w:rPr>
              <w:t xml:space="preserve">и измерване на </w:t>
            </w:r>
            <w:r>
              <w:rPr>
                <w:rFonts w:ascii="Arial Narrow" w:hAnsi="Arial Narrow"/>
                <w:sz w:val="24"/>
                <w:szCs w:val="24"/>
              </w:rPr>
              <w:t>р</w:t>
            </w:r>
            <w:r>
              <w:rPr>
                <w:rFonts w:ascii="Arial Narrow" w:hAnsi="Arial Narrow"/>
                <w:sz w:val="24"/>
                <w:szCs w:val="24"/>
              </w:rPr>
              <w:t>е</w:t>
            </w:r>
            <w:r>
              <w:rPr>
                <w:rFonts w:ascii="Arial Narrow" w:hAnsi="Arial Narrow"/>
                <w:sz w:val="24"/>
                <w:szCs w:val="24"/>
              </w:rPr>
              <w:t xml:space="preserve">жимите на работа на </w:t>
            </w:r>
            <w:r w:rsidR="00C51A84">
              <w:rPr>
                <w:rFonts w:ascii="Arial Narrow" w:hAnsi="Arial Narrow"/>
                <w:sz w:val="24"/>
                <w:szCs w:val="24"/>
              </w:rPr>
              <w:t>о</w:t>
            </w:r>
            <w:r w:rsidR="00C51A84">
              <w:rPr>
                <w:rFonts w:ascii="Arial Narrow" w:hAnsi="Arial Narrow"/>
                <w:sz w:val="24"/>
                <w:szCs w:val="24"/>
              </w:rPr>
              <w:t>т</w:t>
            </w:r>
            <w:r w:rsidR="00C51A84">
              <w:rPr>
                <w:rFonts w:ascii="Arial Narrow" w:hAnsi="Arial Narrow"/>
                <w:sz w:val="24"/>
                <w:szCs w:val="24"/>
              </w:rPr>
              <w:t>делните стъпала, чрез ан</w:t>
            </w:r>
            <w:r w:rsidR="00C51A84">
              <w:rPr>
                <w:rFonts w:ascii="Arial Narrow" w:hAnsi="Arial Narrow"/>
                <w:sz w:val="24"/>
                <w:szCs w:val="24"/>
              </w:rPr>
              <w:t>а</w:t>
            </w:r>
            <w:r w:rsidR="00C51A84">
              <w:rPr>
                <w:rFonts w:ascii="Arial Narrow" w:hAnsi="Arial Narrow"/>
                <w:sz w:val="24"/>
                <w:szCs w:val="24"/>
              </w:rPr>
              <w:t>лиз на ефектите и резулт</w:t>
            </w:r>
            <w:r w:rsidR="00C51A84">
              <w:rPr>
                <w:rFonts w:ascii="Arial Narrow" w:hAnsi="Arial Narrow"/>
                <w:sz w:val="24"/>
                <w:szCs w:val="24"/>
              </w:rPr>
              <w:t>а</w:t>
            </w:r>
            <w:r w:rsidR="00C51A84">
              <w:rPr>
                <w:rFonts w:ascii="Arial Narrow" w:hAnsi="Arial Narrow"/>
                <w:sz w:val="24"/>
                <w:szCs w:val="24"/>
              </w:rPr>
              <w:t>тите от проверката се от</w:t>
            </w:r>
            <w:r w:rsidR="00C51A84">
              <w:rPr>
                <w:rFonts w:ascii="Arial Narrow" w:hAnsi="Arial Narrow"/>
                <w:sz w:val="24"/>
                <w:szCs w:val="24"/>
              </w:rPr>
              <w:t>к</w:t>
            </w:r>
            <w:r w:rsidR="00C51A84">
              <w:rPr>
                <w:rFonts w:ascii="Arial Narrow" w:hAnsi="Arial Narrow"/>
                <w:sz w:val="24"/>
                <w:szCs w:val="24"/>
              </w:rPr>
              <w:t>рива и отстранява причин</w:t>
            </w:r>
            <w:r w:rsidR="00C51A84">
              <w:rPr>
                <w:rFonts w:ascii="Arial Narrow" w:hAnsi="Arial Narrow"/>
                <w:sz w:val="24"/>
                <w:szCs w:val="24"/>
              </w:rPr>
              <w:t>а</w:t>
            </w:r>
            <w:r w:rsidR="00C51A84">
              <w:rPr>
                <w:rFonts w:ascii="Arial Narrow" w:hAnsi="Arial Narrow"/>
                <w:sz w:val="24"/>
                <w:szCs w:val="24"/>
              </w:rPr>
              <w:t>та за възбуждането.</w:t>
            </w:r>
          </w:p>
        </w:tc>
      </w:tr>
    </w:tbl>
    <w:p w:rsidR="00674414" w:rsidRDefault="00674414" w:rsidP="00EE621F">
      <w:pPr>
        <w:ind w:firstLine="0"/>
        <w:rPr>
          <w:rFonts w:ascii="Arial Narrow" w:hAnsi="Arial Narrow"/>
          <w:sz w:val="24"/>
          <w:szCs w:val="24"/>
        </w:rPr>
      </w:pPr>
    </w:p>
    <w:p w:rsidR="00EE621F" w:rsidRDefault="00EE621F" w:rsidP="00EE621F">
      <w:pPr>
        <w:ind w:firstLine="0"/>
        <w:rPr>
          <w:rFonts w:ascii="Arial Narrow" w:hAnsi="Arial Narrow"/>
          <w:sz w:val="24"/>
          <w:szCs w:val="24"/>
        </w:rPr>
      </w:pPr>
    </w:p>
    <w:p w:rsidR="003B0633" w:rsidRDefault="00945CF8" w:rsidP="00674414">
      <w:pPr>
        <w:ind w:firstLine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 6 _</w:t>
      </w:r>
    </w:p>
    <w:tbl>
      <w:tblPr>
        <w:tblStyle w:val="a5"/>
        <w:tblW w:w="6917" w:type="dxa"/>
        <w:tblLayout w:type="fixed"/>
        <w:tblLook w:val="04A0" w:firstRow="1" w:lastRow="0" w:firstColumn="1" w:lastColumn="0" w:noHBand="0" w:noVBand="1"/>
      </w:tblPr>
      <w:tblGrid>
        <w:gridCol w:w="392"/>
        <w:gridCol w:w="1701"/>
        <w:gridCol w:w="2126"/>
        <w:gridCol w:w="2698"/>
      </w:tblGrid>
      <w:tr w:rsidR="003552D7" w:rsidTr="00EC49E7">
        <w:tc>
          <w:tcPr>
            <w:tcW w:w="392" w:type="dxa"/>
            <w:vAlign w:val="center"/>
          </w:tcPr>
          <w:p w:rsidR="007A25EF" w:rsidRDefault="007A25EF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:rsidR="007A25EF" w:rsidRDefault="007A25EF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7A25EF" w:rsidRDefault="007A25EF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2698" w:type="dxa"/>
            <w:vAlign w:val="center"/>
          </w:tcPr>
          <w:p w:rsidR="007A25EF" w:rsidRDefault="007A25EF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D54A1B" w:rsidTr="00EC49E7">
        <w:tc>
          <w:tcPr>
            <w:tcW w:w="392" w:type="dxa"/>
            <w:vMerge w:val="restart"/>
            <w:vAlign w:val="center"/>
          </w:tcPr>
          <w:p w:rsidR="00D54A1B" w:rsidRDefault="00D54A1B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1701" w:type="dxa"/>
            <w:vMerge w:val="restart"/>
            <w:vAlign w:val="center"/>
          </w:tcPr>
          <w:p w:rsidR="00D54A1B" w:rsidRDefault="00D54A1B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Радиоприемн</w:t>
            </w:r>
            <w:r>
              <w:rPr>
                <w:rFonts w:ascii="Arial Narrow" w:hAnsi="Arial Narrow"/>
                <w:sz w:val="24"/>
                <w:szCs w:val="24"/>
              </w:rPr>
              <w:t>и</w:t>
            </w:r>
            <w:r>
              <w:rPr>
                <w:rFonts w:ascii="Arial Narrow" w:hAnsi="Arial Narrow"/>
                <w:sz w:val="24"/>
                <w:szCs w:val="24"/>
              </w:rPr>
              <w:t>кът работи мн</w:t>
            </w:r>
            <w:r>
              <w:rPr>
                <w:rFonts w:ascii="Arial Narrow" w:hAnsi="Arial Narrow"/>
                <w:sz w:val="24"/>
                <w:szCs w:val="24"/>
              </w:rPr>
              <w:t>о</w:t>
            </w:r>
            <w:r>
              <w:rPr>
                <w:rFonts w:ascii="Arial Narrow" w:hAnsi="Arial Narrow"/>
                <w:sz w:val="24"/>
                <w:szCs w:val="24"/>
              </w:rPr>
              <w:t>го тихо на вси</w:t>
            </w:r>
            <w:r>
              <w:rPr>
                <w:rFonts w:ascii="Arial Narrow" w:hAnsi="Arial Narrow"/>
                <w:sz w:val="24"/>
                <w:szCs w:val="24"/>
              </w:rPr>
              <w:t>ч</w:t>
            </w:r>
            <w:r>
              <w:rPr>
                <w:rFonts w:ascii="Arial Narrow" w:hAnsi="Arial Narrow"/>
                <w:sz w:val="24"/>
                <w:szCs w:val="24"/>
              </w:rPr>
              <w:t>ки обхвати на АМ.</w:t>
            </w:r>
          </w:p>
        </w:tc>
        <w:tc>
          <w:tcPr>
            <w:tcW w:w="2126" w:type="dxa"/>
            <w:vAlign w:val="center"/>
          </w:tcPr>
          <w:p w:rsidR="00D54A1B" w:rsidRDefault="00D54A1B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 Неизправност в НЧУ.</w:t>
            </w:r>
          </w:p>
        </w:tc>
        <w:tc>
          <w:tcPr>
            <w:tcW w:w="2698" w:type="dxa"/>
            <w:vAlign w:val="center"/>
          </w:tcPr>
          <w:p w:rsidR="00D54A1B" w:rsidRDefault="00D54A1B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Измерване на режимите на транзисторите и при отклонение се поставят изправни компоненти.</w:t>
            </w:r>
          </w:p>
        </w:tc>
      </w:tr>
      <w:tr w:rsidR="00D54A1B" w:rsidTr="00EC49E7">
        <w:tc>
          <w:tcPr>
            <w:tcW w:w="392" w:type="dxa"/>
            <w:vMerge/>
            <w:vAlign w:val="center"/>
          </w:tcPr>
          <w:p w:rsidR="00D54A1B" w:rsidRDefault="00D54A1B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D54A1B" w:rsidRDefault="00D54A1B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54A1B" w:rsidRDefault="00D54A1B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 Неизправност в МЧУ.</w:t>
            </w:r>
          </w:p>
        </w:tc>
        <w:tc>
          <w:tcPr>
            <w:tcW w:w="2698" w:type="dxa"/>
            <w:vAlign w:val="center"/>
          </w:tcPr>
          <w:p w:rsidR="00D54A1B" w:rsidRPr="00B53706" w:rsidRDefault="00D54A1B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Измерване режима на ИС  А24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D </w:t>
            </w:r>
            <w:r>
              <w:rPr>
                <w:rFonts w:ascii="Arial Narrow" w:hAnsi="Arial Narrow"/>
                <w:sz w:val="24"/>
                <w:szCs w:val="24"/>
              </w:rPr>
              <w:t>и при отклонения се заменя с изправна.</w:t>
            </w:r>
          </w:p>
        </w:tc>
      </w:tr>
      <w:tr w:rsidR="00D54A1B" w:rsidTr="00EC49E7">
        <w:tc>
          <w:tcPr>
            <w:tcW w:w="392" w:type="dxa"/>
            <w:vMerge/>
            <w:vAlign w:val="center"/>
          </w:tcPr>
          <w:p w:rsidR="00D54A1B" w:rsidRDefault="00D54A1B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D54A1B" w:rsidRDefault="00D54A1B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54A1B" w:rsidRDefault="00D54A1B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 Прекъсната или окъсена антенна верига.</w:t>
            </w:r>
          </w:p>
        </w:tc>
        <w:tc>
          <w:tcPr>
            <w:tcW w:w="2698" w:type="dxa"/>
            <w:vAlign w:val="center"/>
          </w:tcPr>
          <w:p w:rsidR="00D54A1B" w:rsidRDefault="00D54A1B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С оглед и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мултицет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се измерва и отстранява неизправността.</w:t>
            </w:r>
          </w:p>
        </w:tc>
      </w:tr>
      <w:tr w:rsidR="00D54A1B" w:rsidTr="00EC49E7">
        <w:tc>
          <w:tcPr>
            <w:tcW w:w="392" w:type="dxa"/>
            <w:vMerge/>
            <w:vAlign w:val="center"/>
          </w:tcPr>
          <w:p w:rsidR="00D54A1B" w:rsidRDefault="00D54A1B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D54A1B" w:rsidRDefault="00D54A1B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54A1B" w:rsidRDefault="003552D7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4. </w:t>
            </w:r>
            <w:r w:rsidR="00D54A1B">
              <w:rPr>
                <w:rFonts w:ascii="Arial Narrow" w:hAnsi="Arial Narrow"/>
                <w:sz w:val="24"/>
                <w:szCs w:val="24"/>
              </w:rPr>
              <w:t>Неизправност във входния полеви транзистор.</w:t>
            </w:r>
          </w:p>
        </w:tc>
        <w:tc>
          <w:tcPr>
            <w:tcW w:w="2698" w:type="dxa"/>
            <w:vAlign w:val="center"/>
          </w:tcPr>
          <w:p w:rsidR="00D54A1B" w:rsidRDefault="00D54A1B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мултицет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се измерва режима и при отклонения се подменя с изправен.</w:t>
            </w:r>
          </w:p>
        </w:tc>
      </w:tr>
      <w:tr w:rsidR="003552D7" w:rsidTr="00EC49E7">
        <w:tc>
          <w:tcPr>
            <w:tcW w:w="392" w:type="dxa"/>
            <w:vMerge w:val="restart"/>
            <w:vAlign w:val="center"/>
          </w:tcPr>
          <w:p w:rsidR="003552D7" w:rsidRDefault="003552D7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1701" w:type="dxa"/>
            <w:vMerge w:val="restart"/>
            <w:vAlign w:val="center"/>
          </w:tcPr>
          <w:p w:rsidR="003552D7" w:rsidRDefault="003552D7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Радиоприемн</w:t>
            </w:r>
            <w:r>
              <w:rPr>
                <w:rFonts w:ascii="Arial Narrow" w:hAnsi="Arial Narrow"/>
                <w:sz w:val="24"/>
                <w:szCs w:val="24"/>
              </w:rPr>
              <w:t>и</w:t>
            </w:r>
            <w:r>
              <w:rPr>
                <w:rFonts w:ascii="Arial Narrow" w:hAnsi="Arial Narrow"/>
                <w:sz w:val="24"/>
                <w:szCs w:val="24"/>
              </w:rPr>
              <w:t>кът работи тихо само на УКВ.</w:t>
            </w:r>
          </w:p>
        </w:tc>
        <w:tc>
          <w:tcPr>
            <w:tcW w:w="2126" w:type="dxa"/>
            <w:vAlign w:val="center"/>
          </w:tcPr>
          <w:p w:rsidR="003552D7" w:rsidRDefault="003552D7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 Неизправност в МЧУ на УКВ.</w:t>
            </w:r>
          </w:p>
        </w:tc>
        <w:tc>
          <w:tcPr>
            <w:tcW w:w="2698" w:type="dxa"/>
            <w:vMerge w:val="restart"/>
            <w:vAlign w:val="center"/>
          </w:tcPr>
          <w:p w:rsidR="003552D7" w:rsidRDefault="003552D7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мултицет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се проверяват режимите на съответните елементи и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дефектирал</w:t>
            </w:r>
            <w:r>
              <w:rPr>
                <w:rFonts w:ascii="Arial Narrow" w:hAnsi="Arial Narrow"/>
                <w:sz w:val="24"/>
                <w:szCs w:val="24"/>
              </w:rPr>
              <w:t>и</w:t>
            </w:r>
            <w:r>
              <w:rPr>
                <w:rFonts w:ascii="Arial Narrow" w:hAnsi="Arial Narrow"/>
                <w:sz w:val="24"/>
                <w:szCs w:val="24"/>
              </w:rPr>
              <w:t>те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елементи се подменят.</w:t>
            </w:r>
          </w:p>
        </w:tc>
      </w:tr>
      <w:tr w:rsidR="003552D7" w:rsidTr="00EC49E7">
        <w:tc>
          <w:tcPr>
            <w:tcW w:w="392" w:type="dxa"/>
            <w:vMerge/>
            <w:vAlign w:val="center"/>
          </w:tcPr>
          <w:p w:rsidR="003552D7" w:rsidRDefault="003552D7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552D7" w:rsidRDefault="003552D7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552D7" w:rsidRDefault="003552D7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 Неизправност във входно</w:t>
            </w:r>
            <w:r w:rsidR="00ED2565">
              <w:rPr>
                <w:rFonts w:ascii="Arial Narrow" w:hAnsi="Arial Narrow"/>
                <w:sz w:val="24"/>
                <w:szCs w:val="24"/>
              </w:rPr>
              <w:t xml:space="preserve"> - </w:t>
            </w:r>
            <w:r>
              <w:rPr>
                <w:rFonts w:ascii="Arial Narrow" w:hAnsi="Arial Narrow"/>
                <w:sz w:val="24"/>
                <w:szCs w:val="24"/>
              </w:rPr>
              <w:t>преобраз</w:t>
            </w:r>
            <w:r w:rsidR="00ED2565">
              <w:rPr>
                <w:rFonts w:ascii="Arial Narrow" w:hAnsi="Arial Narrow"/>
                <w:sz w:val="24"/>
                <w:szCs w:val="24"/>
              </w:rPr>
              <w:t>о</w:t>
            </w:r>
            <w:r>
              <w:rPr>
                <w:rFonts w:ascii="Arial Narrow" w:hAnsi="Arial Narrow"/>
                <w:sz w:val="24"/>
                <w:szCs w:val="24"/>
              </w:rPr>
              <w:t>вателната част.</w:t>
            </w:r>
          </w:p>
        </w:tc>
        <w:tc>
          <w:tcPr>
            <w:tcW w:w="2698" w:type="dxa"/>
            <w:vMerge/>
            <w:vAlign w:val="center"/>
          </w:tcPr>
          <w:p w:rsidR="003552D7" w:rsidRDefault="003552D7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B0633" w:rsidTr="00EC49E7">
        <w:tc>
          <w:tcPr>
            <w:tcW w:w="392" w:type="dxa"/>
            <w:vMerge w:val="restart"/>
            <w:vAlign w:val="center"/>
          </w:tcPr>
          <w:p w:rsidR="003B0633" w:rsidRDefault="003B0633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1701" w:type="dxa"/>
            <w:vMerge w:val="restart"/>
            <w:vAlign w:val="center"/>
          </w:tcPr>
          <w:p w:rsidR="003B0633" w:rsidRDefault="003B0633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Радиоприемн</w:t>
            </w:r>
            <w:r>
              <w:rPr>
                <w:rFonts w:ascii="Arial Narrow" w:hAnsi="Arial Narrow"/>
                <w:sz w:val="24"/>
                <w:szCs w:val="24"/>
              </w:rPr>
              <w:t>и</w:t>
            </w:r>
            <w:r>
              <w:rPr>
                <w:rFonts w:ascii="Arial Narrow" w:hAnsi="Arial Narrow"/>
                <w:sz w:val="24"/>
                <w:szCs w:val="24"/>
              </w:rPr>
              <w:t>кът не работи само на един от честотните обхвати.</w:t>
            </w:r>
          </w:p>
        </w:tc>
        <w:tc>
          <w:tcPr>
            <w:tcW w:w="2126" w:type="dxa"/>
            <w:vAlign w:val="center"/>
          </w:tcPr>
          <w:p w:rsidR="003B0633" w:rsidRDefault="003B0633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 Неизправен пре</w:t>
            </w:r>
            <w:r>
              <w:rPr>
                <w:rFonts w:ascii="Arial Narrow" w:hAnsi="Arial Narrow"/>
                <w:sz w:val="24"/>
                <w:szCs w:val="24"/>
              </w:rPr>
              <w:t>в</w:t>
            </w:r>
            <w:r>
              <w:rPr>
                <w:rFonts w:ascii="Arial Narrow" w:hAnsi="Arial Narrow"/>
                <w:sz w:val="24"/>
                <w:szCs w:val="24"/>
              </w:rPr>
              <w:t>ключвател.</w:t>
            </w:r>
          </w:p>
        </w:tc>
        <w:tc>
          <w:tcPr>
            <w:tcW w:w="2698" w:type="dxa"/>
            <w:vAlign w:val="center"/>
          </w:tcPr>
          <w:p w:rsidR="003B0633" w:rsidRDefault="003B0633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Поправя се. При възмо</w:t>
            </w:r>
            <w:r>
              <w:rPr>
                <w:rFonts w:ascii="Arial Narrow" w:hAnsi="Arial Narrow"/>
                <w:sz w:val="24"/>
                <w:szCs w:val="24"/>
              </w:rPr>
              <w:t>ж</w:t>
            </w:r>
            <w:r>
              <w:rPr>
                <w:rFonts w:ascii="Arial Narrow" w:hAnsi="Arial Narrow"/>
                <w:sz w:val="24"/>
                <w:szCs w:val="24"/>
              </w:rPr>
              <w:t>ност се подменя с нов.</w:t>
            </w:r>
          </w:p>
        </w:tc>
      </w:tr>
      <w:tr w:rsidR="003B0633" w:rsidTr="00EC49E7">
        <w:tc>
          <w:tcPr>
            <w:tcW w:w="392" w:type="dxa"/>
            <w:vMerge/>
            <w:vAlign w:val="center"/>
          </w:tcPr>
          <w:p w:rsidR="003B0633" w:rsidRDefault="003B0633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B0633" w:rsidRDefault="003B0633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B0633" w:rsidRDefault="003B0633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 Неизправност в някои от елемент</w:t>
            </w:r>
            <w:r>
              <w:rPr>
                <w:rFonts w:ascii="Arial Narrow" w:hAnsi="Arial Narrow"/>
                <w:sz w:val="24"/>
                <w:szCs w:val="24"/>
              </w:rPr>
              <w:t>и</w:t>
            </w:r>
            <w:r>
              <w:rPr>
                <w:rFonts w:ascii="Arial Narrow" w:hAnsi="Arial Narrow"/>
                <w:sz w:val="24"/>
                <w:szCs w:val="24"/>
              </w:rPr>
              <w:t xml:space="preserve">те на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хетеродина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за дадения обхват /бобина, три</w:t>
            </w:r>
            <w:r w:rsidR="00EC49E7">
              <w:rPr>
                <w:rFonts w:ascii="Arial Narrow" w:hAnsi="Arial Narrow"/>
                <w:sz w:val="24"/>
                <w:szCs w:val="24"/>
              </w:rPr>
              <w:t>мер</w:t>
            </w:r>
            <w:r>
              <w:rPr>
                <w:rFonts w:ascii="Arial Narrow" w:hAnsi="Arial Narrow"/>
                <w:sz w:val="24"/>
                <w:szCs w:val="24"/>
              </w:rPr>
              <w:t>/</w:t>
            </w:r>
          </w:p>
        </w:tc>
        <w:tc>
          <w:tcPr>
            <w:tcW w:w="2698" w:type="dxa"/>
            <w:vAlign w:val="center"/>
          </w:tcPr>
          <w:p w:rsidR="003B0633" w:rsidRDefault="003B0633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Измерва се и се отстран</w:t>
            </w:r>
            <w:r>
              <w:rPr>
                <w:rFonts w:ascii="Arial Narrow" w:hAnsi="Arial Narrow"/>
                <w:sz w:val="24"/>
                <w:szCs w:val="24"/>
              </w:rPr>
              <w:t>я</w:t>
            </w:r>
            <w:r>
              <w:rPr>
                <w:rFonts w:ascii="Arial Narrow" w:hAnsi="Arial Narrow"/>
                <w:sz w:val="24"/>
                <w:szCs w:val="24"/>
              </w:rPr>
              <w:t>ва неизправния елемент.</w:t>
            </w:r>
          </w:p>
        </w:tc>
      </w:tr>
      <w:tr w:rsidR="003B0633" w:rsidTr="00EC49E7">
        <w:tc>
          <w:tcPr>
            <w:tcW w:w="392" w:type="dxa"/>
            <w:vMerge/>
            <w:vAlign w:val="center"/>
          </w:tcPr>
          <w:p w:rsidR="003B0633" w:rsidRDefault="003B0633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B0633" w:rsidRDefault="003B0633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B0633" w:rsidRDefault="003B0633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 неизправност във входното устройс</w:t>
            </w:r>
            <w:r>
              <w:rPr>
                <w:rFonts w:ascii="Arial Narrow" w:hAnsi="Arial Narrow"/>
                <w:sz w:val="24"/>
                <w:szCs w:val="24"/>
              </w:rPr>
              <w:t>т</w:t>
            </w:r>
            <w:r>
              <w:rPr>
                <w:rFonts w:ascii="Arial Narrow" w:hAnsi="Arial Narrow"/>
                <w:sz w:val="24"/>
                <w:szCs w:val="24"/>
              </w:rPr>
              <w:t>во /бобина, тример/</w:t>
            </w:r>
          </w:p>
        </w:tc>
        <w:tc>
          <w:tcPr>
            <w:tcW w:w="2698" w:type="dxa"/>
            <w:vAlign w:val="center"/>
          </w:tcPr>
          <w:p w:rsidR="003B0633" w:rsidRDefault="003B0633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 w:rsidRPr="003B0633">
              <w:rPr>
                <w:rFonts w:ascii="Arial Narrow" w:hAnsi="Arial Narrow"/>
                <w:sz w:val="24"/>
                <w:szCs w:val="24"/>
              </w:rPr>
              <w:t>Измерва се и се отстран</w:t>
            </w:r>
            <w:r w:rsidRPr="003B0633">
              <w:rPr>
                <w:rFonts w:ascii="Arial Narrow" w:hAnsi="Arial Narrow"/>
                <w:sz w:val="24"/>
                <w:szCs w:val="24"/>
              </w:rPr>
              <w:t>я</w:t>
            </w:r>
            <w:r w:rsidRPr="003B0633">
              <w:rPr>
                <w:rFonts w:ascii="Arial Narrow" w:hAnsi="Arial Narrow"/>
                <w:sz w:val="24"/>
                <w:szCs w:val="24"/>
              </w:rPr>
              <w:t>ва неизправния елемент.</w:t>
            </w:r>
          </w:p>
        </w:tc>
      </w:tr>
      <w:tr w:rsidR="00B53706" w:rsidTr="00EC49E7">
        <w:tc>
          <w:tcPr>
            <w:tcW w:w="392" w:type="dxa"/>
            <w:vAlign w:val="center"/>
          </w:tcPr>
          <w:p w:rsidR="00B53706" w:rsidRDefault="003B0633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5.</w:t>
            </w:r>
          </w:p>
        </w:tc>
        <w:tc>
          <w:tcPr>
            <w:tcW w:w="1701" w:type="dxa"/>
            <w:vAlign w:val="center"/>
          </w:tcPr>
          <w:p w:rsidR="00B53706" w:rsidRDefault="003B0633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Радиоприемн</w:t>
            </w:r>
            <w:r>
              <w:rPr>
                <w:rFonts w:ascii="Arial Narrow" w:hAnsi="Arial Narrow"/>
                <w:sz w:val="24"/>
                <w:szCs w:val="24"/>
              </w:rPr>
              <w:t>и</w:t>
            </w:r>
            <w:r>
              <w:rPr>
                <w:rFonts w:ascii="Arial Narrow" w:hAnsi="Arial Narrow"/>
                <w:sz w:val="24"/>
                <w:szCs w:val="24"/>
              </w:rPr>
              <w:t>кът не работи по целия об</w:t>
            </w:r>
            <w:r>
              <w:rPr>
                <w:rFonts w:ascii="Arial Narrow" w:hAnsi="Arial Narrow"/>
                <w:sz w:val="24"/>
                <w:szCs w:val="24"/>
              </w:rPr>
              <w:t>х</w:t>
            </w:r>
            <w:r>
              <w:rPr>
                <w:rFonts w:ascii="Arial Narrow" w:hAnsi="Arial Narrow"/>
                <w:sz w:val="24"/>
                <w:szCs w:val="24"/>
              </w:rPr>
              <w:t>ват на АМ или частично от обхват</w:t>
            </w:r>
            <w:r w:rsidR="00C50F99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:rsidR="00B53706" w:rsidRDefault="00EC49E7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 Повредена се</w:t>
            </w:r>
            <w:r>
              <w:rPr>
                <w:rFonts w:ascii="Arial Narrow" w:hAnsi="Arial Narrow"/>
                <w:sz w:val="24"/>
                <w:szCs w:val="24"/>
              </w:rPr>
              <w:t>к</w:t>
            </w:r>
            <w:r>
              <w:rPr>
                <w:rFonts w:ascii="Arial Narrow" w:hAnsi="Arial Narrow"/>
                <w:sz w:val="24"/>
                <w:szCs w:val="24"/>
              </w:rPr>
              <w:t>ция на променливия кондензатор.</w:t>
            </w:r>
          </w:p>
        </w:tc>
        <w:tc>
          <w:tcPr>
            <w:tcW w:w="2698" w:type="dxa"/>
            <w:vAlign w:val="center"/>
          </w:tcPr>
          <w:p w:rsidR="00B53706" w:rsidRDefault="00EC49E7" w:rsidP="0056358F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Подменя се с изправен.</w:t>
            </w:r>
          </w:p>
        </w:tc>
      </w:tr>
    </w:tbl>
    <w:p w:rsidR="00B53706" w:rsidRDefault="00EC49E7" w:rsidP="00030E76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5 _</w:t>
      </w:r>
    </w:p>
    <w:p w:rsidR="00CB0A46" w:rsidRDefault="00CB0A46" w:rsidP="002543DE">
      <w:pPr>
        <w:ind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се посочат лицата, които са инструктирали и лицата които са провели инструктажа срещу подпис в дневника.</w:t>
      </w:r>
    </w:p>
    <w:p w:rsidR="00CB0A46" w:rsidRDefault="00CB0A46" w:rsidP="00CB0A46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Забранява се снемането на задния капак преди да е изваден щепс</w:t>
      </w:r>
      <w:r>
        <w:rPr>
          <w:rFonts w:ascii="Arial Narrow" w:hAnsi="Arial Narrow"/>
          <w:sz w:val="24"/>
          <w:szCs w:val="24"/>
        </w:rPr>
        <w:t>е</w:t>
      </w:r>
      <w:r>
        <w:rPr>
          <w:rFonts w:ascii="Arial Narrow" w:hAnsi="Arial Narrow"/>
          <w:sz w:val="24"/>
          <w:szCs w:val="24"/>
        </w:rPr>
        <w:t>ла на мрежовия шнур от контакта на мрежата.</w:t>
      </w:r>
    </w:p>
    <w:p w:rsidR="00CB0A46" w:rsidRDefault="00CB0A46" w:rsidP="00CB0A46">
      <w:pPr>
        <w:jc w:val="center"/>
        <w:rPr>
          <w:rFonts w:ascii="Arial Narrow" w:hAnsi="Arial Narrow"/>
          <w:sz w:val="24"/>
          <w:szCs w:val="24"/>
        </w:rPr>
      </w:pPr>
    </w:p>
    <w:p w:rsidR="00CB0A46" w:rsidRDefault="00CB0A46" w:rsidP="00CB0A46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4. ТЕХНИЧЕСКО ОБСЛУЖВАНЕ</w:t>
      </w:r>
    </w:p>
    <w:p w:rsidR="00CB0A46" w:rsidRDefault="00CB0A46" w:rsidP="00CB0A46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Периодическите проверки и техническите прегледи на радиоприе</w:t>
      </w:r>
      <w:r>
        <w:rPr>
          <w:rFonts w:ascii="Arial Narrow" w:hAnsi="Arial Narrow"/>
          <w:sz w:val="24"/>
          <w:szCs w:val="24"/>
        </w:rPr>
        <w:t>м</w:t>
      </w:r>
      <w:r>
        <w:rPr>
          <w:rFonts w:ascii="Arial Narrow" w:hAnsi="Arial Narrow"/>
          <w:sz w:val="24"/>
          <w:szCs w:val="24"/>
        </w:rPr>
        <w:t>ника се извършват за поддържане на радиоприемника в работоспосо</w:t>
      </w:r>
      <w:r>
        <w:rPr>
          <w:rFonts w:ascii="Arial Narrow" w:hAnsi="Arial Narrow"/>
          <w:sz w:val="24"/>
          <w:szCs w:val="24"/>
        </w:rPr>
        <w:t>б</w:t>
      </w:r>
      <w:r>
        <w:rPr>
          <w:rFonts w:ascii="Arial Narrow" w:hAnsi="Arial Narrow"/>
          <w:sz w:val="24"/>
          <w:szCs w:val="24"/>
        </w:rPr>
        <w:t>но състояние. С тях се цели да се осигури безотказна работа на рад</w:t>
      </w:r>
      <w:r>
        <w:rPr>
          <w:rFonts w:ascii="Arial Narrow" w:hAnsi="Arial Narrow"/>
          <w:sz w:val="24"/>
          <w:szCs w:val="24"/>
        </w:rPr>
        <w:t>и</w:t>
      </w:r>
      <w:r>
        <w:rPr>
          <w:rFonts w:ascii="Arial Narrow" w:hAnsi="Arial Narrow"/>
          <w:sz w:val="24"/>
          <w:szCs w:val="24"/>
        </w:rPr>
        <w:t>оприемника</w:t>
      </w:r>
      <w:r w:rsidR="00370D74">
        <w:rPr>
          <w:rFonts w:ascii="Arial Narrow" w:hAnsi="Arial Narrow"/>
          <w:sz w:val="24"/>
          <w:szCs w:val="24"/>
        </w:rPr>
        <w:t xml:space="preserve"> с цялата му </w:t>
      </w:r>
      <w:proofErr w:type="spellStart"/>
      <w:r w:rsidR="00370D74">
        <w:rPr>
          <w:rFonts w:ascii="Arial Narrow" w:hAnsi="Arial Narrow"/>
          <w:sz w:val="24"/>
          <w:szCs w:val="24"/>
        </w:rPr>
        <w:t>комплектност</w:t>
      </w:r>
      <w:proofErr w:type="spellEnd"/>
      <w:r w:rsidR="00040D22">
        <w:rPr>
          <w:rFonts w:ascii="Arial Narrow" w:hAnsi="Arial Narrow"/>
          <w:sz w:val="24"/>
          <w:szCs w:val="24"/>
        </w:rPr>
        <w:t>.</w:t>
      </w:r>
    </w:p>
    <w:p w:rsidR="00040D22" w:rsidRDefault="009B30A5" w:rsidP="00CB0A46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Условни етапи на периодичните регламентни работи  се явяват:</w:t>
      </w:r>
    </w:p>
    <w:p w:rsidR="009B30A5" w:rsidRDefault="009B30A5" w:rsidP="009B30A5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проверка на наличността на имуществото и воденето на техн</w:t>
      </w:r>
      <w:r>
        <w:rPr>
          <w:rFonts w:ascii="Arial Narrow" w:hAnsi="Arial Narrow"/>
          <w:sz w:val="24"/>
          <w:szCs w:val="24"/>
        </w:rPr>
        <w:t>и</w:t>
      </w:r>
      <w:r>
        <w:rPr>
          <w:rFonts w:ascii="Arial Narrow" w:hAnsi="Arial Narrow"/>
          <w:sz w:val="24"/>
          <w:szCs w:val="24"/>
        </w:rPr>
        <w:t>ческия формуляр;</w:t>
      </w:r>
    </w:p>
    <w:p w:rsidR="009B30A5" w:rsidRDefault="009B30A5" w:rsidP="009B30A5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оглед за механически повреди по елементите на радиоприемн</w:t>
      </w:r>
      <w:r>
        <w:rPr>
          <w:rFonts w:ascii="Arial Narrow" w:hAnsi="Arial Narrow"/>
          <w:sz w:val="24"/>
          <w:szCs w:val="24"/>
        </w:rPr>
        <w:t>и</w:t>
      </w:r>
      <w:r>
        <w:rPr>
          <w:rFonts w:ascii="Arial Narrow" w:hAnsi="Arial Narrow"/>
          <w:sz w:val="24"/>
          <w:szCs w:val="24"/>
        </w:rPr>
        <w:t>ка;</w:t>
      </w:r>
    </w:p>
    <w:p w:rsidR="009B30A5" w:rsidRDefault="009B30A5" w:rsidP="009B30A5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отстраняване на появили се неизправности;</w:t>
      </w:r>
    </w:p>
    <w:p w:rsidR="009B30A5" w:rsidRDefault="009B30A5" w:rsidP="009B30A5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проверка електрическите параметри </w:t>
      </w:r>
      <w:r w:rsidRPr="009B30A5">
        <w:rPr>
          <w:rFonts w:ascii="Arial Narrow" w:hAnsi="Arial Narrow"/>
          <w:sz w:val="24"/>
          <w:szCs w:val="24"/>
        </w:rPr>
        <w:t>на радиоприемника</w:t>
      </w:r>
      <w:r>
        <w:rPr>
          <w:rFonts w:ascii="Arial Narrow" w:hAnsi="Arial Narrow"/>
          <w:sz w:val="24"/>
          <w:szCs w:val="24"/>
        </w:rPr>
        <w:t>;</w:t>
      </w:r>
    </w:p>
    <w:p w:rsidR="009B30A5" w:rsidRDefault="009B30A5" w:rsidP="009B30A5">
      <w:pPr>
        <w:pStyle w:val="a6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водене на техническата документация.</w:t>
      </w:r>
    </w:p>
    <w:p w:rsidR="009B30A5" w:rsidRDefault="00DD6248" w:rsidP="00DD6248">
      <w:pPr>
        <w:pStyle w:val="a6"/>
        <w:ind w:left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Периодичните регламентни работи се извършват от комисия по ук</w:t>
      </w:r>
      <w:r>
        <w:rPr>
          <w:rFonts w:ascii="Arial Narrow" w:hAnsi="Arial Narrow"/>
          <w:sz w:val="24"/>
          <w:szCs w:val="24"/>
        </w:rPr>
        <w:t>а</w:t>
      </w:r>
      <w:r>
        <w:rPr>
          <w:rFonts w:ascii="Arial Narrow" w:hAnsi="Arial Narrow"/>
          <w:sz w:val="24"/>
          <w:szCs w:val="24"/>
        </w:rPr>
        <w:t>зание на командира на частта.</w:t>
      </w:r>
    </w:p>
    <w:p w:rsidR="00DD6248" w:rsidRDefault="00DD6248" w:rsidP="00DD6248">
      <w:pPr>
        <w:pStyle w:val="a6"/>
        <w:ind w:left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Всички извършени работи по ремонта на радиоприемника или зам</w:t>
      </w:r>
      <w:r>
        <w:rPr>
          <w:rFonts w:ascii="Arial Narrow" w:hAnsi="Arial Narrow"/>
          <w:sz w:val="24"/>
          <w:szCs w:val="24"/>
        </w:rPr>
        <w:t>я</w:t>
      </w:r>
      <w:r>
        <w:rPr>
          <w:rFonts w:ascii="Arial Narrow" w:hAnsi="Arial Narrow"/>
          <w:sz w:val="24"/>
          <w:szCs w:val="24"/>
        </w:rPr>
        <w:t>на на дефектни елементи, трябва да се отбелязват във формуляра на радиоприемника.</w:t>
      </w:r>
    </w:p>
    <w:p w:rsidR="00DD6248" w:rsidRDefault="00DD6248" w:rsidP="00DD6248">
      <w:pPr>
        <w:pStyle w:val="a6"/>
        <w:ind w:left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Във всички случаи до изтичането на гаранционния срок трябва да се извести завода-производител, като се съобщи номера на приемника, датата на производство и показания дефект.</w:t>
      </w:r>
    </w:p>
    <w:p w:rsidR="00DD6248" w:rsidRDefault="00DD6248" w:rsidP="00DD6248">
      <w:pPr>
        <w:pStyle w:val="a6"/>
        <w:ind w:left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За правилното провеждане на периодичните регламентни работи се препоръчва да се </w:t>
      </w:r>
      <w:proofErr w:type="spellStart"/>
      <w:r>
        <w:rPr>
          <w:rFonts w:ascii="Arial Narrow" w:hAnsi="Arial Narrow"/>
          <w:sz w:val="24"/>
          <w:szCs w:val="24"/>
        </w:rPr>
        <w:t>използуват</w:t>
      </w:r>
      <w:proofErr w:type="spellEnd"/>
      <w:r>
        <w:rPr>
          <w:rFonts w:ascii="Arial Narrow" w:hAnsi="Arial Narrow"/>
          <w:sz w:val="24"/>
          <w:szCs w:val="24"/>
        </w:rPr>
        <w:t xml:space="preserve"> сухи закрити помещения.</w:t>
      </w:r>
    </w:p>
    <w:p w:rsidR="00DD6248" w:rsidRDefault="00DD6248" w:rsidP="00D14BAB">
      <w:pPr>
        <w:pStyle w:val="a6"/>
        <w:ind w:left="0"/>
        <w:jc w:val="center"/>
        <w:rPr>
          <w:rFonts w:ascii="Arial Narrow" w:hAnsi="Arial Narrow"/>
          <w:sz w:val="24"/>
          <w:szCs w:val="24"/>
        </w:rPr>
      </w:pPr>
    </w:p>
    <w:p w:rsidR="00D14BAB" w:rsidRDefault="00D14BAB" w:rsidP="00D14BAB">
      <w:pPr>
        <w:pStyle w:val="a6"/>
        <w:ind w:left="0"/>
        <w:jc w:val="center"/>
        <w:rPr>
          <w:rFonts w:ascii="Arial Narrow" w:hAnsi="Arial Narrow"/>
          <w:sz w:val="24"/>
          <w:szCs w:val="24"/>
        </w:rPr>
      </w:pPr>
    </w:p>
    <w:p w:rsidR="00D14BAB" w:rsidRDefault="00D14BAB" w:rsidP="00D14BAB">
      <w:pPr>
        <w:pStyle w:val="a6"/>
        <w:ind w:left="0"/>
        <w:jc w:val="center"/>
        <w:rPr>
          <w:rFonts w:ascii="Arial Narrow" w:hAnsi="Arial Narrow"/>
          <w:sz w:val="24"/>
          <w:szCs w:val="24"/>
        </w:rPr>
      </w:pPr>
    </w:p>
    <w:p w:rsidR="00D14BAB" w:rsidRDefault="00D14BAB" w:rsidP="00D14BAB">
      <w:pPr>
        <w:pStyle w:val="a6"/>
        <w:ind w:left="0"/>
        <w:jc w:val="center"/>
        <w:rPr>
          <w:rFonts w:ascii="Arial Narrow" w:hAnsi="Arial Narrow"/>
          <w:sz w:val="24"/>
          <w:szCs w:val="24"/>
        </w:rPr>
      </w:pPr>
    </w:p>
    <w:p w:rsidR="00D14BAB" w:rsidRDefault="00D14BAB" w:rsidP="00D14BAB">
      <w:pPr>
        <w:pStyle w:val="a6"/>
        <w:ind w:left="0"/>
        <w:jc w:val="center"/>
        <w:rPr>
          <w:rFonts w:ascii="Arial Narrow" w:hAnsi="Arial Narrow"/>
          <w:sz w:val="24"/>
          <w:szCs w:val="24"/>
        </w:rPr>
      </w:pPr>
    </w:p>
    <w:p w:rsidR="00D14BAB" w:rsidRDefault="00D14BAB" w:rsidP="00D14BAB">
      <w:pPr>
        <w:pStyle w:val="a6"/>
        <w:ind w:left="0"/>
        <w:jc w:val="center"/>
        <w:rPr>
          <w:rFonts w:ascii="Arial Narrow" w:hAnsi="Arial Narrow"/>
          <w:sz w:val="24"/>
          <w:szCs w:val="24"/>
        </w:rPr>
      </w:pPr>
    </w:p>
    <w:p w:rsidR="00D14BAB" w:rsidRDefault="00D14BAB" w:rsidP="00D14BAB">
      <w:pPr>
        <w:pStyle w:val="a6"/>
        <w:ind w:left="0"/>
        <w:jc w:val="center"/>
        <w:rPr>
          <w:rFonts w:ascii="Arial Narrow" w:hAnsi="Arial Narrow"/>
          <w:sz w:val="24"/>
          <w:szCs w:val="24"/>
        </w:rPr>
      </w:pPr>
    </w:p>
    <w:p w:rsidR="00D14BAB" w:rsidRDefault="00D14BAB" w:rsidP="00D14BAB">
      <w:pPr>
        <w:pStyle w:val="a6"/>
        <w:ind w:left="0"/>
        <w:jc w:val="center"/>
        <w:rPr>
          <w:rFonts w:ascii="Arial Narrow" w:hAnsi="Arial Narrow"/>
          <w:sz w:val="24"/>
          <w:szCs w:val="24"/>
        </w:rPr>
      </w:pPr>
    </w:p>
    <w:p w:rsidR="00D14BAB" w:rsidRDefault="00D14BAB" w:rsidP="00D14BAB">
      <w:pPr>
        <w:pStyle w:val="a6"/>
        <w:ind w:left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2 _</w:t>
      </w:r>
    </w:p>
    <w:p w:rsidR="00D14BAB" w:rsidRDefault="00D14BAB" w:rsidP="00D14BAB">
      <w:pPr>
        <w:pStyle w:val="a6"/>
        <w:ind w:left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С П И С Ъ К</w:t>
      </w:r>
    </w:p>
    <w:p w:rsidR="00D14BAB" w:rsidRDefault="00D14BAB" w:rsidP="00534BD9">
      <w:pPr>
        <w:pStyle w:val="a6"/>
        <w:ind w:left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на </w:t>
      </w:r>
      <w:r w:rsidR="00534BD9">
        <w:rPr>
          <w:rFonts w:ascii="Arial Narrow" w:hAnsi="Arial Narrow"/>
          <w:sz w:val="24"/>
          <w:szCs w:val="24"/>
        </w:rPr>
        <w:t>стандартното оборудване</w:t>
      </w:r>
    </w:p>
    <w:p w:rsidR="0056358F" w:rsidRPr="00534BD9" w:rsidRDefault="0056358F" w:rsidP="00534BD9">
      <w:pPr>
        <w:pStyle w:val="a6"/>
        <w:ind w:left="0"/>
        <w:jc w:val="center"/>
        <w:rPr>
          <w:rFonts w:ascii="Arial Narrow" w:hAnsi="Arial Narrow"/>
          <w:sz w:val="24"/>
          <w:szCs w:val="24"/>
        </w:rPr>
      </w:pPr>
    </w:p>
    <w:tbl>
      <w:tblPr>
        <w:tblStyle w:val="a5"/>
        <w:tblW w:w="6917" w:type="dxa"/>
        <w:tblLayout w:type="fixed"/>
        <w:tblLook w:val="04A0" w:firstRow="1" w:lastRow="0" w:firstColumn="1" w:lastColumn="0" w:noHBand="0" w:noVBand="1"/>
      </w:tblPr>
      <w:tblGrid>
        <w:gridCol w:w="571"/>
        <w:gridCol w:w="1664"/>
        <w:gridCol w:w="1134"/>
        <w:gridCol w:w="1417"/>
        <w:gridCol w:w="2131"/>
      </w:tblGrid>
      <w:tr w:rsidR="00456AC6" w:rsidTr="00534BD9">
        <w:tc>
          <w:tcPr>
            <w:tcW w:w="571" w:type="dxa"/>
            <w:vAlign w:val="center"/>
          </w:tcPr>
          <w:p w:rsidR="00D14BAB" w:rsidRDefault="00D14BAB" w:rsidP="00D14BAB">
            <w:pPr>
              <w:pStyle w:val="a6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4BAB">
              <w:rPr>
                <w:rFonts w:ascii="Arial Narrow" w:hAnsi="Arial Narrow"/>
                <w:sz w:val="24"/>
                <w:szCs w:val="24"/>
              </w:rPr>
              <w:t>№ по ред</w:t>
            </w:r>
          </w:p>
        </w:tc>
        <w:tc>
          <w:tcPr>
            <w:tcW w:w="1664" w:type="dxa"/>
            <w:vAlign w:val="center"/>
          </w:tcPr>
          <w:p w:rsidR="00D14BAB" w:rsidRDefault="00D14BAB" w:rsidP="00D14BAB">
            <w:pPr>
              <w:pStyle w:val="a6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D14BAB" w:rsidRDefault="00D14BAB" w:rsidP="00D14BAB">
            <w:pPr>
              <w:pStyle w:val="a6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Прим</w:t>
            </w:r>
            <w:r>
              <w:rPr>
                <w:rFonts w:ascii="Arial Narrow" w:hAnsi="Arial Narrow"/>
                <w:sz w:val="24"/>
                <w:szCs w:val="24"/>
              </w:rPr>
              <w:t>е</w:t>
            </w:r>
            <w:r>
              <w:rPr>
                <w:rFonts w:ascii="Arial Narrow" w:hAnsi="Arial Narrow"/>
                <w:sz w:val="24"/>
                <w:szCs w:val="24"/>
              </w:rPr>
              <w:t>рен м</w:t>
            </w:r>
            <w:r>
              <w:rPr>
                <w:rFonts w:ascii="Arial Narrow" w:hAnsi="Arial Narrow"/>
                <w:sz w:val="24"/>
                <w:szCs w:val="24"/>
              </w:rPr>
              <w:t>о</w:t>
            </w:r>
            <w:r>
              <w:rPr>
                <w:rFonts w:ascii="Arial Narrow" w:hAnsi="Arial Narrow"/>
                <w:sz w:val="24"/>
                <w:szCs w:val="24"/>
              </w:rPr>
              <w:t>дел тип</w:t>
            </w:r>
          </w:p>
        </w:tc>
        <w:tc>
          <w:tcPr>
            <w:tcW w:w="1417" w:type="dxa"/>
            <w:vAlign w:val="center"/>
          </w:tcPr>
          <w:p w:rsidR="00D14BAB" w:rsidRDefault="00D14BAB" w:rsidP="00D14BAB">
            <w:pPr>
              <w:pStyle w:val="a6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Кратка х</w:t>
            </w:r>
            <w:r>
              <w:rPr>
                <w:rFonts w:ascii="Arial Narrow" w:hAnsi="Arial Narrow"/>
                <w:sz w:val="24"/>
                <w:szCs w:val="24"/>
              </w:rPr>
              <w:t>а</w:t>
            </w:r>
            <w:r>
              <w:rPr>
                <w:rFonts w:ascii="Arial Narrow" w:hAnsi="Arial Narrow"/>
                <w:sz w:val="24"/>
                <w:szCs w:val="24"/>
              </w:rPr>
              <w:t>рактерист</w:t>
            </w:r>
            <w:r>
              <w:rPr>
                <w:rFonts w:ascii="Arial Narrow" w:hAnsi="Arial Narrow"/>
                <w:sz w:val="24"/>
                <w:szCs w:val="24"/>
              </w:rPr>
              <w:t>и</w:t>
            </w:r>
            <w:r>
              <w:rPr>
                <w:rFonts w:ascii="Arial Narrow" w:hAnsi="Arial Narrow"/>
                <w:sz w:val="24"/>
                <w:szCs w:val="24"/>
              </w:rPr>
              <w:t>ка</w:t>
            </w:r>
          </w:p>
        </w:tc>
        <w:tc>
          <w:tcPr>
            <w:tcW w:w="2131" w:type="dxa"/>
            <w:vAlign w:val="center"/>
          </w:tcPr>
          <w:p w:rsidR="00D14BAB" w:rsidRDefault="00D14BAB" w:rsidP="00D14BAB">
            <w:pPr>
              <w:pStyle w:val="a6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Предназначение</w:t>
            </w:r>
          </w:p>
        </w:tc>
      </w:tr>
      <w:tr w:rsidR="00456AC6" w:rsidTr="00534BD9">
        <w:tc>
          <w:tcPr>
            <w:tcW w:w="571" w:type="dxa"/>
            <w:vAlign w:val="center"/>
          </w:tcPr>
          <w:p w:rsidR="00D14BAB" w:rsidRDefault="00D14BAB" w:rsidP="00BE7AE9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664" w:type="dxa"/>
            <w:vAlign w:val="center"/>
          </w:tcPr>
          <w:p w:rsidR="00D14BAB" w:rsidRDefault="00D14BAB" w:rsidP="00BE7AE9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D14BAB" w:rsidRDefault="00D14BAB" w:rsidP="00BE7AE9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D14BAB" w:rsidRDefault="00D14BAB" w:rsidP="00BE7AE9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2131" w:type="dxa"/>
            <w:vAlign w:val="center"/>
          </w:tcPr>
          <w:p w:rsidR="00D14BAB" w:rsidRDefault="00D14BAB" w:rsidP="00BE7AE9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456AC6" w:rsidTr="00534BD9">
        <w:tc>
          <w:tcPr>
            <w:tcW w:w="571" w:type="dxa"/>
            <w:vAlign w:val="center"/>
          </w:tcPr>
          <w:p w:rsidR="00D14BAB" w:rsidRDefault="00D14BAB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1664" w:type="dxa"/>
            <w:vAlign w:val="center"/>
          </w:tcPr>
          <w:p w:rsidR="00D14BAB" w:rsidRDefault="00534BD9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</w:rPr>
              <w:t>Стаб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="00D14BAB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56358F">
              <w:rPr>
                <w:rFonts w:ascii="Arial Narrow" w:hAnsi="Arial Narrow"/>
                <w:sz w:val="24"/>
                <w:szCs w:val="24"/>
              </w:rPr>
              <w:t>Т</w:t>
            </w:r>
            <w:r w:rsidR="00D14BAB">
              <w:rPr>
                <w:rFonts w:ascii="Arial Narrow" w:hAnsi="Arial Narrow"/>
                <w:sz w:val="24"/>
                <w:szCs w:val="24"/>
              </w:rPr>
              <w:t>окоиз</w:t>
            </w:r>
            <w:r w:rsidR="00D14BAB">
              <w:rPr>
                <w:rFonts w:ascii="Arial Narrow" w:hAnsi="Arial Narrow"/>
                <w:sz w:val="24"/>
                <w:szCs w:val="24"/>
              </w:rPr>
              <w:t>п</w:t>
            </w:r>
            <w:r w:rsidR="00D14BAB">
              <w:rPr>
                <w:rFonts w:ascii="Arial Narrow" w:hAnsi="Arial Narrow"/>
                <w:sz w:val="24"/>
                <w:szCs w:val="24"/>
              </w:rPr>
              <w:t>равител – 1 бр.</w:t>
            </w:r>
          </w:p>
        </w:tc>
        <w:tc>
          <w:tcPr>
            <w:tcW w:w="1134" w:type="dxa"/>
            <w:vAlign w:val="center"/>
          </w:tcPr>
          <w:p w:rsidR="00D14BAB" w:rsidRDefault="00D14BAB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ТЕС7М</w:t>
            </w:r>
          </w:p>
        </w:tc>
        <w:tc>
          <w:tcPr>
            <w:tcW w:w="1417" w:type="dxa"/>
            <w:vAlign w:val="center"/>
          </w:tcPr>
          <w:p w:rsidR="00D14BAB" w:rsidRPr="00D14BAB" w:rsidRDefault="007D561D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>Обхват 0 д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o</w:t>
            </w:r>
            <w:r>
              <w:rPr>
                <w:rFonts w:ascii="Arial Narrow" w:hAnsi="Arial Narrow"/>
                <w:sz w:val="24"/>
                <w:szCs w:val="24"/>
              </w:rPr>
              <w:t xml:space="preserve"> 15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V</w:t>
            </w:r>
          </w:p>
        </w:tc>
        <w:tc>
          <w:tcPr>
            <w:tcW w:w="2131" w:type="dxa"/>
            <w:vAlign w:val="center"/>
          </w:tcPr>
          <w:p w:rsidR="00D14BAB" w:rsidRPr="007D561D" w:rsidRDefault="007D561D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Захранване</w:t>
            </w:r>
          </w:p>
        </w:tc>
      </w:tr>
      <w:tr w:rsidR="00456AC6" w:rsidTr="00534BD9">
        <w:tc>
          <w:tcPr>
            <w:tcW w:w="571" w:type="dxa"/>
            <w:vAlign w:val="center"/>
          </w:tcPr>
          <w:p w:rsidR="00D14BAB" w:rsidRDefault="007D561D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1664" w:type="dxa"/>
            <w:vAlign w:val="center"/>
          </w:tcPr>
          <w:p w:rsidR="00D14BAB" w:rsidRDefault="007D561D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АМ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сигналг</w:t>
            </w:r>
            <w:r>
              <w:rPr>
                <w:rFonts w:ascii="Arial Narrow" w:hAnsi="Arial Narrow"/>
                <w:sz w:val="24"/>
                <w:szCs w:val="24"/>
              </w:rPr>
              <w:t>е</w:t>
            </w:r>
            <w:r>
              <w:rPr>
                <w:rFonts w:ascii="Arial Narrow" w:hAnsi="Arial Narrow"/>
                <w:sz w:val="24"/>
                <w:szCs w:val="24"/>
              </w:rPr>
              <w:t>нератор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– 2 бр.</w:t>
            </w:r>
          </w:p>
        </w:tc>
        <w:tc>
          <w:tcPr>
            <w:tcW w:w="1134" w:type="dxa"/>
            <w:vAlign w:val="center"/>
          </w:tcPr>
          <w:p w:rsidR="00D14BAB" w:rsidRPr="007D561D" w:rsidRDefault="007D561D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7D561D">
              <w:rPr>
                <w:rFonts w:ascii="Arial Narrow" w:hAnsi="Arial Narrow"/>
                <w:sz w:val="24"/>
                <w:szCs w:val="24"/>
              </w:rPr>
              <w:t>TF144H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/4</w:t>
            </w:r>
          </w:p>
        </w:tc>
        <w:tc>
          <w:tcPr>
            <w:tcW w:w="1417" w:type="dxa"/>
            <w:vAlign w:val="center"/>
          </w:tcPr>
          <w:p w:rsidR="00D14BAB" w:rsidRPr="007D561D" w:rsidRDefault="007D561D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Обхват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 10kHz </w:t>
            </w:r>
            <w:r>
              <w:rPr>
                <w:rFonts w:ascii="Arial Narrow" w:hAnsi="Arial Narrow"/>
                <w:sz w:val="24"/>
                <w:szCs w:val="24"/>
              </w:rPr>
              <w:t xml:space="preserve">до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7</w:t>
            </w:r>
            <w:r w:rsidR="001D70AE">
              <w:rPr>
                <w:rFonts w:ascii="Arial Narrow" w:hAnsi="Arial Narrow"/>
                <w:sz w:val="24"/>
                <w:szCs w:val="24"/>
                <w:lang w:val="en-US"/>
              </w:rPr>
              <w:t>2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MHz, </w:t>
            </w:r>
            <w:r>
              <w:rPr>
                <w:rFonts w:ascii="Arial Narrow" w:hAnsi="Arial Narrow"/>
                <w:sz w:val="24"/>
                <w:szCs w:val="24"/>
              </w:rPr>
              <w:t>ниво от 1μ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V </w:t>
            </w:r>
            <w:r>
              <w:rPr>
                <w:rFonts w:ascii="Arial Narrow" w:hAnsi="Arial Narrow"/>
                <w:sz w:val="24"/>
                <w:szCs w:val="24"/>
              </w:rPr>
              <w:t xml:space="preserve">до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2V</w:t>
            </w:r>
          </w:p>
        </w:tc>
        <w:tc>
          <w:tcPr>
            <w:tcW w:w="2131" w:type="dxa"/>
            <w:vAlign w:val="center"/>
          </w:tcPr>
          <w:p w:rsidR="00D14BAB" w:rsidRDefault="007D561D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Измерване на чув</w:t>
            </w:r>
            <w:r>
              <w:rPr>
                <w:rFonts w:ascii="Arial Narrow" w:hAnsi="Arial Narrow"/>
                <w:sz w:val="24"/>
                <w:szCs w:val="24"/>
              </w:rPr>
              <w:t>с</w:t>
            </w:r>
            <w:r>
              <w:rPr>
                <w:rFonts w:ascii="Arial Narrow" w:hAnsi="Arial Narrow"/>
                <w:sz w:val="24"/>
                <w:szCs w:val="24"/>
              </w:rPr>
              <w:t>твителност, избир</w:t>
            </w:r>
            <w:r>
              <w:rPr>
                <w:rFonts w:ascii="Arial Narrow" w:hAnsi="Arial Narrow"/>
                <w:sz w:val="24"/>
                <w:szCs w:val="24"/>
              </w:rPr>
              <w:t>а</w:t>
            </w:r>
            <w:r>
              <w:rPr>
                <w:rFonts w:ascii="Arial Narrow" w:hAnsi="Arial Narrow"/>
                <w:sz w:val="24"/>
                <w:szCs w:val="24"/>
              </w:rPr>
              <w:t>телност, характ</w:t>
            </w:r>
            <w:r>
              <w:rPr>
                <w:rFonts w:ascii="Arial Narrow" w:hAnsi="Arial Narrow"/>
                <w:sz w:val="24"/>
                <w:szCs w:val="24"/>
              </w:rPr>
              <w:t>е</w:t>
            </w:r>
            <w:r>
              <w:rPr>
                <w:rFonts w:ascii="Arial Narrow" w:hAnsi="Arial Narrow"/>
                <w:sz w:val="24"/>
                <w:szCs w:val="24"/>
              </w:rPr>
              <w:t>ристики</w:t>
            </w:r>
          </w:p>
        </w:tc>
      </w:tr>
      <w:tr w:rsidR="00456AC6" w:rsidTr="00534BD9">
        <w:tc>
          <w:tcPr>
            <w:tcW w:w="571" w:type="dxa"/>
            <w:vAlign w:val="center"/>
          </w:tcPr>
          <w:p w:rsidR="00D14BAB" w:rsidRDefault="007D561D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1664" w:type="dxa"/>
            <w:vAlign w:val="center"/>
          </w:tcPr>
          <w:p w:rsidR="00D14BAB" w:rsidRDefault="004101C7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ЧМ генератор – 2 бр.</w:t>
            </w:r>
          </w:p>
        </w:tc>
        <w:tc>
          <w:tcPr>
            <w:tcW w:w="1134" w:type="dxa"/>
            <w:vAlign w:val="center"/>
          </w:tcPr>
          <w:p w:rsidR="00D14BAB" w:rsidRDefault="004101C7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СССР</w:t>
            </w:r>
          </w:p>
          <w:p w:rsidR="004101C7" w:rsidRDefault="004101C7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Г4-116</w:t>
            </w:r>
          </w:p>
        </w:tc>
        <w:tc>
          <w:tcPr>
            <w:tcW w:w="1417" w:type="dxa"/>
            <w:vAlign w:val="center"/>
          </w:tcPr>
          <w:p w:rsidR="00D14BAB" w:rsidRDefault="004101C7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Обхват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до 300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MHz</w:t>
            </w:r>
            <w:r w:rsidR="00534BD9">
              <w:rPr>
                <w:rFonts w:ascii="Arial Narrow" w:hAnsi="Arial Narrow"/>
                <w:sz w:val="24"/>
                <w:szCs w:val="24"/>
                <w:lang w:val="en-US"/>
              </w:rPr>
              <w:t>,</w:t>
            </w:r>
            <w:r w:rsidR="00534BD9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от 1μ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V </w:t>
            </w:r>
            <w:r>
              <w:rPr>
                <w:rFonts w:ascii="Arial Narrow" w:hAnsi="Arial Narrow"/>
                <w:sz w:val="24"/>
                <w:szCs w:val="24"/>
              </w:rPr>
              <w:t>до 1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V</w:t>
            </w:r>
          </w:p>
        </w:tc>
        <w:tc>
          <w:tcPr>
            <w:tcW w:w="2131" w:type="dxa"/>
            <w:vAlign w:val="center"/>
          </w:tcPr>
          <w:p w:rsidR="00D14BAB" w:rsidRDefault="004101C7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Измерване на чув</w:t>
            </w:r>
            <w:r>
              <w:rPr>
                <w:rFonts w:ascii="Arial Narrow" w:hAnsi="Arial Narrow"/>
                <w:sz w:val="24"/>
                <w:szCs w:val="24"/>
              </w:rPr>
              <w:t>с</w:t>
            </w:r>
            <w:r>
              <w:rPr>
                <w:rFonts w:ascii="Arial Narrow" w:hAnsi="Arial Narrow"/>
                <w:sz w:val="24"/>
                <w:szCs w:val="24"/>
              </w:rPr>
              <w:t>твителност и изб</w:t>
            </w:r>
            <w:r>
              <w:rPr>
                <w:rFonts w:ascii="Arial Narrow" w:hAnsi="Arial Narrow"/>
                <w:sz w:val="24"/>
                <w:szCs w:val="24"/>
              </w:rPr>
              <w:t>и</w:t>
            </w:r>
            <w:r>
              <w:rPr>
                <w:rFonts w:ascii="Arial Narrow" w:hAnsi="Arial Narrow"/>
                <w:sz w:val="24"/>
                <w:szCs w:val="24"/>
              </w:rPr>
              <w:t>рателност на УКВ</w:t>
            </w:r>
          </w:p>
        </w:tc>
      </w:tr>
      <w:tr w:rsidR="00456AC6" w:rsidTr="00534BD9">
        <w:tc>
          <w:tcPr>
            <w:tcW w:w="571" w:type="dxa"/>
            <w:vAlign w:val="center"/>
          </w:tcPr>
          <w:p w:rsidR="00D14BAB" w:rsidRDefault="004101C7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1664" w:type="dxa"/>
            <w:vAlign w:val="center"/>
          </w:tcPr>
          <w:p w:rsidR="00D14BAB" w:rsidRDefault="004101C7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Осцилограф – 1 бр.</w:t>
            </w:r>
          </w:p>
        </w:tc>
        <w:tc>
          <w:tcPr>
            <w:tcW w:w="1134" w:type="dxa"/>
            <w:vAlign w:val="center"/>
          </w:tcPr>
          <w:p w:rsidR="004101C7" w:rsidRDefault="004101C7" w:rsidP="004101C7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 w:rsidRPr="004101C7">
              <w:rPr>
                <w:rFonts w:ascii="Arial Narrow" w:hAnsi="Arial Narrow"/>
                <w:sz w:val="24"/>
                <w:szCs w:val="24"/>
              </w:rPr>
              <w:t>СССР</w:t>
            </w:r>
          </w:p>
          <w:p w:rsidR="004101C7" w:rsidRPr="004101C7" w:rsidRDefault="004101C7" w:rsidP="004101C7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С1-49</w:t>
            </w:r>
          </w:p>
          <w:p w:rsidR="00D14BAB" w:rsidRDefault="00D14BAB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14BAB" w:rsidRPr="004101C7" w:rsidRDefault="004101C7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Чувствите</w:t>
            </w:r>
            <w:r>
              <w:rPr>
                <w:rFonts w:ascii="Arial Narrow" w:hAnsi="Arial Narrow"/>
                <w:sz w:val="24"/>
                <w:szCs w:val="24"/>
              </w:rPr>
              <w:t>л</w:t>
            </w:r>
            <w:r>
              <w:rPr>
                <w:rFonts w:ascii="Arial Narrow" w:hAnsi="Arial Narrow"/>
                <w:sz w:val="24"/>
                <w:szCs w:val="24"/>
              </w:rPr>
              <w:t xml:space="preserve">ност 500 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mV/</w:t>
            </w:r>
            <w:r>
              <w:rPr>
                <w:rFonts w:ascii="Arial Narrow" w:hAnsi="Arial Narrow"/>
                <w:sz w:val="24"/>
                <w:szCs w:val="24"/>
              </w:rPr>
              <w:t>дел</w:t>
            </w:r>
          </w:p>
        </w:tc>
        <w:tc>
          <w:tcPr>
            <w:tcW w:w="2131" w:type="dxa"/>
            <w:vAlign w:val="center"/>
          </w:tcPr>
          <w:p w:rsidR="00D14BAB" w:rsidRDefault="004101C7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За точна настройка и контрол на изхо</w:t>
            </w:r>
            <w:r>
              <w:rPr>
                <w:rFonts w:ascii="Arial Narrow" w:hAnsi="Arial Narrow"/>
                <w:sz w:val="24"/>
                <w:szCs w:val="24"/>
              </w:rPr>
              <w:t>д</w:t>
            </w:r>
            <w:r>
              <w:rPr>
                <w:rFonts w:ascii="Arial Narrow" w:hAnsi="Arial Narrow"/>
                <w:sz w:val="24"/>
                <w:szCs w:val="24"/>
              </w:rPr>
              <w:t>ния сигнал.</w:t>
            </w:r>
          </w:p>
        </w:tc>
      </w:tr>
      <w:tr w:rsidR="00456AC6" w:rsidTr="00534BD9">
        <w:tc>
          <w:tcPr>
            <w:tcW w:w="571" w:type="dxa"/>
            <w:vAlign w:val="center"/>
          </w:tcPr>
          <w:p w:rsidR="00D14BAB" w:rsidRDefault="004101C7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5.</w:t>
            </w:r>
          </w:p>
        </w:tc>
        <w:tc>
          <w:tcPr>
            <w:tcW w:w="1664" w:type="dxa"/>
            <w:vAlign w:val="center"/>
          </w:tcPr>
          <w:p w:rsidR="00D14BAB" w:rsidRDefault="004101C7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</w:rPr>
              <w:t>Миливолтм</w:t>
            </w:r>
            <w:r>
              <w:rPr>
                <w:rFonts w:ascii="Arial Narrow" w:hAnsi="Arial Narrow"/>
                <w:sz w:val="24"/>
                <w:szCs w:val="24"/>
              </w:rPr>
              <w:t>е</w:t>
            </w:r>
            <w:r>
              <w:rPr>
                <w:rFonts w:ascii="Arial Narrow" w:hAnsi="Arial Narrow"/>
                <w:sz w:val="24"/>
                <w:szCs w:val="24"/>
              </w:rPr>
              <w:t>тър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– 1 бр.</w:t>
            </w:r>
          </w:p>
        </w:tc>
        <w:tc>
          <w:tcPr>
            <w:tcW w:w="1134" w:type="dxa"/>
            <w:vAlign w:val="center"/>
          </w:tcPr>
          <w:p w:rsidR="004101C7" w:rsidRDefault="004101C7" w:rsidP="004101C7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 w:rsidRPr="004101C7">
              <w:rPr>
                <w:rFonts w:ascii="Arial Narrow" w:hAnsi="Arial Narrow"/>
                <w:sz w:val="24"/>
                <w:szCs w:val="24"/>
              </w:rPr>
              <w:t>СССР</w:t>
            </w:r>
          </w:p>
          <w:p w:rsidR="00D14BAB" w:rsidRDefault="004101C7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В3-13</w:t>
            </w:r>
          </w:p>
        </w:tc>
        <w:tc>
          <w:tcPr>
            <w:tcW w:w="1417" w:type="dxa"/>
            <w:vAlign w:val="center"/>
          </w:tcPr>
          <w:p w:rsidR="00D14BAB" w:rsidRDefault="004101C7" w:rsidP="004101C7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Обхват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от 1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mV </w:t>
            </w:r>
            <w:r>
              <w:rPr>
                <w:rFonts w:ascii="Arial Narrow" w:hAnsi="Arial Narrow"/>
                <w:sz w:val="24"/>
                <w:szCs w:val="24"/>
              </w:rPr>
              <w:t>до 1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0V</w:t>
            </w:r>
          </w:p>
        </w:tc>
        <w:tc>
          <w:tcPr>
            <w:tcW w:w="2131" w:type="dxa"/>
            <w:vAlign w:val="center"/>
          </w:tcPr>
          <w:p w:rsidR="00D14BAB" w:rsidRDefault="00456AC6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Измерване на и</w:t>
            </w:r>
            <w:r>
              <w:rPr>
                <w:rFonts w:ascii="Arial Narrow" w:hAnsi="Arial Narrow"/>
                <w:sz w:val="24"/>
                <w:szCs w:val="24"/>
              </w:rPr>
              <w:t>з</w:t>
            </w:r>
            <w:r>
              <w:rPr>
                <w:rFonts w:ascii="Arial Narrow" w:hAnsi="Arial Narrow"/>
                <w:sz w:val="24"/>
                <w:szCs w:val="24"/>
              </w:rPr>
              <w:t>ходното ниво.</w:t>
            </w:r>
          </w:p>
        </w:tc>
      </w:tr>
      <w:tr w:rsidR="00D52083" w:rsidTr="00534BD9">
        <w:tc>
          <w:tcPr>
            <w:tcW w:w="571" w:type="dxa"/>
            <w:vAlign w:val="center"/>
          </w:tcPr>
          <w:p w:rsidR="00D52083" w:rsidRDefault="00D52083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6.</w:t>
            </w:r>
          </w:p>
        </w:tc>
        <w:tc>
          <w:tcPr>
            <w:tcW w:w="1664" w:type="dxa"/>
            <w:vAlign w:val="center"/>
          </w:tcPr>
          <w:p w:rsidR="00D52083" w:rsidRDefault="00D52083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НЧ генератор – 1 бр.</w:t>
            </w:r>
          </w:p>
        </w:tc>
        <w:tc>
          <w:tcPr>
            <w:tcW w:w="1134" w:type="dxa"/>
            <w:vAlign w:val="center"/>
          </w:tcPr>
          <w:p w:rsidR="00D52083" w:rsidRDefault="00162DA5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GMV45</w:t>
            </w:r>
          </w:p>
        </w:tc>
        <w:tc>
          <w:tcPr>
            <w:tcW w:w="1417" w:type="dxa"/>
            <w:vAlign w:val="center"/>
          </w:tcPr>
          <w:p w:rsidR="00D52083" w:rsidRPr="00456AC6" w:rsidRDefault="00D52083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>20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Hz</w:t>
            </w:r>
            <w:r>
              <w:rPr>
                <w:rFonts w:ascii="Arial Narrow" w:hAnsi="Arial Narrow"/>
                <w:sz w:val="24"/>
                <w:szCs w:val="24"/>
              </w:rPr>
              <w:t xml:space="preserve"> до 20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kHz</w:t>
            </w:r>
          </w:p>
        </w:tc>
        <w:tc>
          <w:tcPr>
            <w:tcW w:w="2131" w:type="dxa"/>
            <w:vMerge w:val="restart"/>
            <w:vAlign w:val="center"/>
          </w:tcPr>
          <w:p w:rsidR="00D52083" w:rsidRDefault="00D52083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Измерване на пр</w:t>
            </w:r>
            <w:r>
              <w:rPr>
                <w:rFonts w:ascii="Arial Narrow" w:hAnsi="Arial Narrow"/>
                <w:sz w:val="24"/>
                <w:szCs w:val="24"/>
              </w:rPr>
              <w:t>и</w:t>
            </w:r>
            <w:r>
              <w:rPr>
                <w:rFonts w:ascii="Arial Narrow" w:hAnsi="Arial Narrow"/>
                <w:sz w:val="24"/>
                <w:szCs w:val="24"/>
              </w:rPr>
              <w:t>емника</w:t>
            </w:r>
          </w:p>
        </w:tc>
      </w:tr>
      <w:tr w:rsidR="00D52083" w:rsidTr="00534BD9">
        <w:tc>
          <w:tcPr>
            <w:tcW w:w="571" w:type="dxa"/>
            <w:vAlign w:val="center"/>
          </w:tcPr>
          <w:p w:rsidR="00D52083" w:rsidRPr="00456AC6" w:rsidRDefault="00D52083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7.</w:t>
            </w:r>
          </w:p>
        </w:tc>
        <w:tc>
          <w:tcPr>
            <w:tcW w:w="1664" w:type="dxa"/>
            <w:vAlign w:val="center"/>
          </w:tcPr>
          <w:p w:rsidR="00D52083" w:rsidRPr="00456AC6" w:rsidRDefault="00D52083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Измерител на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не</w:t>
            </w:r>
            <w:r w:rsidR="0056358F">
              <w:rPr>
                <w:rFonts w:ascii="Arial Narrow" w:hAnsi="Arial Narrow"/>
                <w:sz w:val="24"/>
                <w:szCs w:val="24"/>
              </w:rPr>
              <w:t>лин</w:t>
            </w:r>
            <w:proofErr w:type="spellEnd"/>
            <w:r w:rsidR="0056358F">
              <w:rPr>
                <w:rFonts w:ascii="Arial Narrow" w:hAnsi="Arial Narrow"/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370D74">
              <w:rPr>
                <w:rFonts w:ascii="Arial Narrow" w:hAnsi="Arial Narrow"/>
                <w:sz w:val="24"/>
                <w:szCs w:val="24"/>
              </w:rPr>
              <w:t>и</w:t>
            </w:r>
            <w:r>
              <w:rPr>
                <w:rFonts w:ascii="Arial Narrow" w:hAnsi="Arial Narrow"/>
                <w:sz w:val="24"/>
                <w:szCs w:val="24"/>
              </w:rPr>
              <w:t>зкр</w:t>
            </w:r>
            <w:r>
              <w:rPr>
                <w:rFonts w:ascii="Arial Narrow" w:hAnsi="Arial Narrow"/>
                <w:sz w:val="24"/>
                <w:szCs w:val="24"/>
              </w:rPr>
              <w:t>и</w:t>
            </w:r>
            <w:r>
              <w:rPr>
                <w:rFonts w:ascii="Arial Narrow" w:hAnsi="Arial Narrow"/>
                <w:sz w:val="24"/>
                <w:szCs w:val="24"/>
              </w:rPr>
              <w:t>вявания – 1 бр.</w:t>
            </w:r>
          </w:p>
        </w:tc>
        <w:tc>
          <w:tcPr>
            <w:tcW w:w="1134" w:type="dxa"/>
            <w:vAlign w:val="center"/>
          </w:tcPr>
          <w:p w:rsidR="00D52083" w:rsidRDefault="009463BB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ЕН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>D</w:t>
            </w:r>
            <w:r w:rsidR="00D52083">
              <w:rPr>
                <w:rFonts w:ascii="Arial Narrow" w:hAnsi="Arial Narrow"/>
                <w:sz w:val="24"/>
                <w:szCs w:val="24"/>
              </w:rPr>
              <w:t>50</w:t>
            </w:r>
          </w:p>
        </w:tc>
        <w:tc>
          <w:tcPr>
            <w:tcW w:w="1417" w:type="dxa"/>
            <w:vAlign w:val="center"/>
          </w:tcPr>
          <w:p w:rsidR="00D52083" w:rsidRDefault="00D52083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0,1%</w:t>
            </w:r>
          </w:p>
        </w:tc>
        <w:tc>
          <w:tcPr>
            <w:tcW w:w="2131" w:type="dxa"/>
            <w:vMerge/>
            <w:vAlign w:val="center"/>
          </w:tcPr>
          <w:p w:rsidR="00D52083" w:rsidRDefault="00D52083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56AC6" w:rsidTr="00534BD9">
        <w:tc>
          <w:tcPr>
            <w:tcW w:w="571" w:type="dxa"/>
            <w:vAlign w:val="center"/>
          </w:tcPr>
          <w:p w:rsidR="00D14BAB" w:rsidRDefault="00D52083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8.</w:t>
            </w:r>
          </w:p>
        </w:tc>
        <w:tc>
          <w:tcPr>
            <w:tcW w:w="1664" w:type="dxa"/>
            <w:vAlign w:val="center"/>
          </w:tcPr>
          <w:p w:rsidR="00D14BAB" w:rsidRDefault="00D52083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Цифров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чест</w:t>
            </w:r>
            <w:r>
              <w:rPr>
                <w:rFonts w:ascii="Arial Narrow" w:hAnsi="Arial Narrow"/>
                <w:sz w:val="24"/>
                <w:szCs w:val="24"/>
              </w:rPr>
              <w:t>о</w:t>
            </w:r>
            <w:r w:rsidR="00370D74">
              <w:rPr>
                <w:rFonts w:ascii="Arial Narrow" w:hAnsi="Arial Narrow"/>
                <w:sz w:val="24"/>
                <w:szCs w:val="24"/>
              </w:rPr>
              <w:t>томе</w:t>
            </w:r>
            <w:r>
              <w:rPr>
                <w:rFonts w:ascii="Arial Narrow" w:hAnsi="Arial Narrow"/>
                <w:sz w:val="24"/>
                <w:szCs w:val="24"/>
              </w:rPr>
              <w:t>р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– 1 бр.</w:t>
            </w:r>
          </w:p>
        </w:tc>
        <w:tc>
          <w:tcPr>
            <w:tcW w:w="1134" w:type="dxa"/>
            <w:vAlign w:val="center"/>
          </w:tcPr>
          <w:p w:rsidR="00D14BAB" w:rsidRPr="00D52083" w:rsidRDefault="00D52083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HA300B</w:t>
            </w:r>
          </w:p>
        </w:tc>
        <w:tc>
          <w:tcPr>
            <w:tcW w:w="1417" w:type="dxa"/>
            <w:vAlign w:val="center"/>
          </w:tcPr>
          <w:p w:rsidR="00D14BAB" w:rsidRPr="00D52083" w:rsidRDefault="00D52083" w:rsidP="00534BD9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Обхват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 0 </w:t>
            </w:r>
            <w:r>
              <w:rPr>
                <w:rFonts w:ascii="Arial Narrow" w:hAnsi="Arial Narrow"/>
                <w:sz w:val="24"/>
                <w:szCs w:val="24"/>
              </w:rPr>
              <w:t xml:space="preserve">до </w:t>
            </w:r>
            <w:r w:rsidR="00472567">
              <w:rPr>
                <w:rFonts w:ascii="Arial Narrow" w:hAnsi="Arial Narrow"/>
                <w:sz w:val="24"/>
                <w:szCs w:val="24"/>
                <w:lang w:val="en-US"/>
              </w:rPr>
              <w:t>150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MHz,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точ</w:t>
            </w:r>
            <w:r w:rsidR="00472567">
              <w:rPr>
                <w:rFonts w:ascii="Arial Narrow" w:hAnsi="Arial Narrow"/>
                <w:sz w:val="24"/>
                <w:szCs w:val="24"/>
              </w:rPr>
              <w:t>н</w:t>
            </w:r>
            <w:proofErr w:type="spellEnd"/>
            <w:r w:rsidR="00472567">
              <w:rPr>
                <w:rFonts w:ascii="Arial Narrow" w:hAnsi="Arial Narrow"/>
                <w:sz w:val="24"/>
                <w:szCs w:val="24"/>
                <w:lang w:val="en-US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 xml:space="preserve"> 1.10</w:t>
            </w:r>
            <w:r w:rsidRPr="00D52083">
              <w:rPr>
                <w:rFonts w:ascii="Arial Narrow" w:hAnsi="Arial Narrow"/>
                <w:sz w:val="24"/>
                <w:szCs w:val="24"/>
                <w:vertAlign w:val="superscript"/>
              </w:rPr>
              <w:t>-6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 MHz</w:t>
            </w:r>
          </w:p>
        </w:tc>
        <w:tc>
          <w:tcPr>
            <w:tcW w:w="2131" w:type="dxa"/>
            <w:vAlign w:val="center"/>
          </w:tcPr>
          <w:p w:rsidR="00D14BAB" w:rsidRDefault="00D52083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Измерване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стаби</w:t>
            </w:r>
            <w:r>
              <w:rPr>
                <w:rFonts w:ascii="Arial Narrow" w:hAnsi="Arial Narrow"/>
                <w:sz w:val="24"/>
                <w:szCs w:val="24"/>
              </w:rPr>
              <w:t>л</w:t>
            </w:r>
            <w:r>
              <w:rPr>
                <w:rFonts w:ascii="Arial Narrow" w:hAnsi="Arial Narrow"/>
                <w:sz w:val="24"/>
                <w:szCs w:val="24"/>
              </w:rPr>
              <w:t>носта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хетерод</w:t>
            </w:r>
            <w:r>
              <w:rPr>
                <w:rFonts w:ascii="Arial Narrow" w:hAnsi="Arial Narrow"/>
                <w:sz w:val="24"/>
                <w:szCs w:val="24"/>
              </w:rPr>
              <w:t>и</w:t>
            </w:r>
            <w:r>
              <w:rPr>
                <w:rFonts w:ascii="Arial Narrow" w:hAnsi="Arial Narrow"/>
                <w:sz w:val="24"/>
                <w:szCs w:val="24"/>
              </w:rPr>
              <w:t>на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</w:tr>
      <w:tr w:rsidR="00456AC6" w:rsidTr="00534BD9">
        <w:tc>
          <w:tcPr>
            <w:tcW w:w="571" w:type="dxa"/>
            <w:vAlign w:val="center"/>
          </w:tcPr>
          <w:p w:rsidR="00D14BAB" w:rsidRDefault="00D52083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9.</w:t>
            </w:r>
          </w:p>
        </w:tc>
        <w:tc>
          <w:tcPr>
            <w:tcW w:w="1664" w:type="dxa"/>
            <w:vAlign w:val="center"/>
          </w:tcPr>
          <w:p w:rsidR="00D14BAB" w:rsidRDefault="00D52083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</w:rPr>
              <w:t>Мултицет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– 1 бр.</w:t>
            </w:r>
          </w:p>
        </w:tc>
        <w:tc>
          <w:tcPr>
            <w:tcW w:w="1134" w:type="dxa"/>
            <w:vAlign w:val="center"/>
          </w:tcPr>
          <w:p w:rsidR="00D14BAB" w:rsidRPr="00D52083" w:rsidRDefault="00D52083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  <w:lang w:val="en-US"/>
              </w:rPr>
              <w:t>Unigor</w:t>
            </w:r>
            <w:proofErr w:type="spellEnd"/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 4p</w:t>
            </w:r>
          </w:p>
        </w:tc>
        <w:tc>
          <w:tcPr>
            <w:tcW w:w="1417" w:type="dxa"/>
            <w:vAlign w:val="center"/>
          </w:tcPr>
          <w:p w:rsidR="00D14BAB" w:rsidRDefault="00D14BAB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D14BAB" w:rsidRPr="00D52083" w:rsidRDefault="00534BD9" w:rsidP="00D14BAB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Измерване на р</w:t>
            </w:r>
            <w:r>
              <w:rPr>
                <w:rFonts w:ascii="Arial Narrow" w:hAnsi="Arial Narrow"/>
                <w:sz w:val="24"/>
                <w:szCs w:val="24"/>
              </w:rPr>
              <w:t>е</w:t>
            </w:r>
            <w:r>
              <w:rPr>
                <w:rFonts w:ascii="Arial Narrow" w:hAnsi="Arial Narrow"/>
                <w:sz w:val="24"/>
                <w:szCs w:val="24"/>
              </w:rPr>
              <w:t>жими и захранващ</w:t>
            </w:r>
            <w:r>
              <w:rPr>
                <w:rFonts w:ascii="Arial Narrow" w:hAnsi="Arial Narrow"/>
                <w:sz w:val="24"/>
                <w:szCs w:val="24"/>
              </w:rPr>
              <w:t>о</w:t>
            </w:r>
            <w:r>
              <w:rPr>
                <w:rFonts w:ascii="Arial Narrow" w:hAnsi="Arial Narrow"/>
                <w:sz w:val="24"/>
                <w:szCs w:val="24"/>
              </w:rPr>
              <w:t>то напрежение.</w:t>
            </w:r>
          </w:p>
        </w:tc>
      </w:tr>
    </w:tbl>
    <w:p w:rsidR="00D14BAB" w:rsidRDefault="00534BD9" w:rsidP="00534BD9">
      <w:pPr>
        <w:pStyle w:val="a6"/>
        <w:ind w:left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Допуска се и друга измервателна апаратура </w:t>
      </w:r>
      <w:r w:rsidR="0056358F">
        <w:rPr>
          <w:rFonts w:ascii="Arial Narrow" w:hAnsi="Arial Narrow"/>
          <w:sz w:val="24"/>
          <w:szCs w:val="24"/>
        </w:rPr>
        <w:t>с подобни на посочен</w:t>
      </w:r>
      <w:r w:rsidR="0056358F">
        <w:rPr>
          <w:rFonts w:ascii="Arial Narrow" w:hAnsi="Arial Narrow"/>
          <w:sz w:val="24"/>
          <w:szCs w:val="24"/>
        </w:rPr>
        <w:t>а</w:t>
      </w:r>
      <w:r w:rsidR="0056358F">
        <w:rPr>
          <w:rFonts w:ascii="Arial Narrow" w:hAnsi="Arial Narrow"/>
          <w:sz w:val="24"/>
          <w:szCs w:val="24"/>
        </w:rPr>
        <w:t>та параметри.</w:t>
      </w:r>
    </w:p>
    <w:p w:rsidR="0056358F" w:rsidRDefault="0056358F" w:rsidP="0056358F">
      <w:pPr>
        <w:pStyle w:val="a6"/>
        <w:ind w:left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3 _</w:t>
      </w:r>
    </w:p>
    <w:p w:rsidR="0056358F" w:rsidRDefault="0056358F" w:rsidP="0056358F">
      <w:pPr>
        <w:pStyle w:val="a6"/>
        <w:ind w:left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С П И С Ъ К</w:t>
      </w:r>
    </w:p>
    <w:p w:rsidR="0056358F" w:rsidRDefault="0056358F" w:rsidP="0056358F">
      <w:pPr>
        <w:pStyle w:val="a6"/>
        <w:ind w:left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На възможните неизправности и способи за отстраняване</w:t>
      </w:r>
    </w:p>
    <w:p w:rsidR="0056358F" w:rsidRDefault="0056358F" w:rsidP="0056358F">
      <w:pPr>
        <w:pStyle w:val="a6"/>
        <w:ind w:left="0"/>
        <w:jc w:val="center"/>
        <w:rPr>
          <w:rFonts w:ascii="Arial Narrow" w:hAnsi="Arial Narrow"/>
          <w:sz w:val="24"/>
          <w:szCs w:val="24"/>
        </w:rPr>
      </w:pPr>
    </w:p>
    <w:tbl>
      <w:tblPr>
        <w:tblStyle w:val="a5"/>
        <w:tblW w:w="6917" w:type="dxa"/>
        <w:tblLayout w:type="fixed"/>
        <w:tblLook w:val="04A0" w:firstRow="1" w:lastRow="0" w:firstColumn="1" w:lastColumn="0" w:noHBand="0" w:noVBand="1"/>
      </w:tblPr>
      <w:tblGrid>
        <w:gridCol w:w="550"/>
        <w:gridCol w:w="1543"/>
        <w:gridCol w:w="2551"/>
        <w:gridCol w:w="2273"/>
      </w:tblGrid>
      <w:tr w:rsidR="0056358F" w:rsidTr="00202738">
        <w:tc>
          <w:tcPr>
            <w:tcW w:w="550" w:type="dxa"/>
            <w:vAlign w:val="center"/>
          </w:tcPr>
          <w:p w:rsidR="0056358F" w:rsidRDefault="0056358F" w:rsidP="0056358F">
            <w:pPr>
              <w:pStyle w:val="a6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14BAB">
              <w:rPr>
                <w:rFonts w:ascii="Arial Narrow" w:hAnsi="Arial Narrow"/>
                <w:sz w:val="24"/>
                <w:szCs w:val="24"/>
              </w:rPr>
              <w:t>№ по ред</w:t>
            </w:r>
          </w:p>
        </w:tc>
        <w:tc>
          <w:tcPr>
            <w:tcW w:w="1543" w:type="dxa"/>
            <w:vAlign w:val="center"/>
          </w:tcPr>
          <w:p w:rsidR="0056358F" w:rsidRDefault="0056358F" w:rsidP="0056358F">
            <w:pPr>
              <w:pStyle w:val="a6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Наименов</w:t>
            </w:r>
            <w:r>
              <w:rPr>
                <w:rFonts w:ascii="Arial Narrow" w:hAnsi="Arial Narrow"/>
                <w:sz w:val="24"/>
                <w:szCs w:val="24"/>
              </w:rPr>
              <w:t>а</w:t>
            </w:r>
            <w:r>
              <w:rPr>
                <w:rFonts w:ascii="Arial Narrow" w:hAnsi="Arial Narrow"/>
                <w:sz w:val="24"/>
                <w:szCs w:val="24"/>
              </w:rPr>
              <w:t>ние на неиз</w:t>
            </w:r>
            <w:r>
              <w:rPr>
                <w:rFonts w:ascii="Arial Narrow" w:hAnsi="Arial Narrow"/>
                <w:sz w:val="24"/>
                <w:szCs w:val="24"/>
              </w:rPr>
              <w:t>п</w:t>
            </w:r>
            <w:r>
              <w:rPr>
                <w:rFonts w:ascii="Arial Narrow" w:hAnsi="Arial Narrow"/>
                <w:sz w:val="24"/>
                <w:szCs w:val="24"/>
              </w:rPr>
              <w:t>равността</w:t>
            </w:r>
          </w:p>
        </w:tc>
        <w:tc>
          <w:tcPr>
            <w:tcW w:w="2551" w:type="dxa"/>
            <w:vAlign w:val="center"/>
          </w:tcPr>
          <w:p w:rsidR="0056358F" w:rsidRDefault="0056358F" w:rsidP="0056358F">
            <w:pPr>
              <w:pStyle w:val="a6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Вероятна причина</w:t>
            </w:r>
          </w:p>
        </w:tc>
        <w:tc>
          <w:tcPr>
            <w:tcW w:w="2273" w:type="dxa"/>
            <w:vAlign w:val="center"/>
          </w:tcPr>
          <w:p w:rsidR="0056358F" w:rsidRDefault="0056358F" w:rsidP="0056358F">
            <w:pPr>
              <w:pStyle w:val="a6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Метод за отстраняв</w:t>
            </w:r>
            <w:r>
              <w:rPr>
                <w:rFonts w:ascii="Arial Narrow" w:hAnsi="Arial Narrow"/>
                <w:sz w:val="24"/>
                <w:szCs w:val="24"/>
              </w:rPr>
              <w:t>а</w:t>
            </w:r>
            <w:r>
              <w:rPr>
                <w:rFonts w:ascii="Arial Narrow" w:hAnsi="Arial Narrow"/>
                <w:sz w:val="24"/>
                <w:szCs w:val="24"/>
              </w:rPr>
              <w:t>не</w:t>
            </w:r>
          </w:p>
        </w:tc>
      </w:tr>
      <w:tr w:rsidR="0056358F" w:rsidTr="00202738">
        <w:tc>
          <w:tcPr>
            <w:tcW w:w="550" w:type="dxa"/>
            <w:vAlign w:val="center"/>
          </w:tcPr>
          <w:p w:rsidR="0056358F" w:rsidRDefault="0056358F" w:rsidP="00BE7AE9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543" w:type="dxa"/>
            <w:vAlign w:val="center"/>
          </w:tcPr>
          <w:p w:rsidR="0056358F" w:rsidRDefault="0056358F" w:rsidP="00BE7AE9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56358F" w:rsidRDefault="0056358F" w:rsidP="00BE7AE9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2273" w:type="dxa"/>
            <w:vAlign w:val="center"/>
          </w:tcPr>
          <w:p w:rsidR="0056358F" w:rsidRDefault="0056358F" w:rsidP="00BE7AE9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202738" w:rsidTr="00202738">
        <w:tc>
          <w:tcPr>
            <w:tcW w:w="550" w:type="dxa"/>
            <w:vMerge w:val="restart"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1543" w:type="dxa"/>
            <w:vMerge w:val="restart"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При включв</w:t>
            </w:r>
            <w:r>
              <w:rPr>
                <w:rFonts w:ascii="Arial Narrow" w:hAnsi="Arial Narrow"/>
                <w:sz w:val="24"/>
                <w:szCs w:val="24"/>
              </w:rPr>
              <w:t>а</w:t>
            </w:r>
            <w:r>
              <w:rPr>
                <w:rFonts w:ascii="Arial Narrow" w:hAnsi="Arial Narrow"/>
                <w:sz w:val="24"/>
                <w:szCs w:val="24"/>
              </w:rPr>
              <w:t>не на прие</w:t>
            </w:r>
            <w:r>
              <w:rPr>
                <w:rFonts w:ascii="Arial Narrow" w:hAnsi="Arial Narrow"/>
                <w:sz w:val="24"/>
                <w:szCs w:val="24"/>
              </w:rPr>
              <w:t>м</w:t>
            </w:r>
            <w:r>
              <w:rPr>
                <w:rFonts w:ascii="Arial Narrow" w:hAnsi="Arial Narrow"/>
                <w:sz w:val="24"/>
                <w:szCs w:val="24"/>
              </w:rPr>
              <w:t>ника за раб</w:t>
            </w:r>
            <w:r>
              <w:rPr>
                <w:rFonts w:ascii="Arial Narrow" w:hAnsi="Arial Narrow"/>
                <w:sz w:val="24"/>
                <w:szCs w:val="24"/>
              </w:rPr>
              <w:t>о</w:t>
            </w:r>
            <w:r>
              <w:rPr>
                <w:rFonts w:ascii="Arial Narrow" w:hAnsi="Arial Narrow"/>
                <w:sz w:val="24"/>
                <w:szCs w:val="24"/>
              </w:rPr>
              <w:t>та от мрежа не се чува никакъв шум и звук.</w:t>
            </w:r>
          </w:p>
        </w:tc>
        <w:tc>
          <w:tcPr>
            <w:tcW w:w="2551" w:type="dxa"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1.Изгорял предпазител.</w:t>
            </w:r>
          </w:p>
        </w:tc>
        <w:tc>
          <w:tcPr>
            <w:tcW w:w="2273" w:type="dxa"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Подменя се с изпр</w:t>
            </w:r>
            <w:r>
              <w:rPr>
                <w:rFonts w:ascii="Arial Narrow" w:hAnsi="Arial Narrow"/>
                <w:sz w:val="24"/>
                <w:szCs w:val="24"/>
              </w:rPr>
              <w:t>а</w:t>
            </w:r>
            <w:r>
              <w:rPr>
                <w:rFonts w:ascii="Arial Narrow" w:hAnsi="Arial Narrow"/>
                <w:sz w:val="24"/>
                <w:szCs w:val="24"/>
              </w:rPr>
              <w:t>вен.</w:t>
            </w:r>
          </w:p>
        </w:tc>
      </w:tr>
      <w:tr w:rsidR="00202738" w:rsidTr="00202738">
        <w:tc>
          <w:tcPr>
            <w:tcW w:w="550" w:type="dxa"/>
            <w:vMerge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43" w:type="dxa"/>
            <w:vMerge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 Повреден превклю</w:t>
            </w:r>
            <w:r>
              <w:rPr>
                <w:rFonts w:ascii="Arial Narrow" w:hAnsi="Arial Narrow"/>
                <w:sz w:val="24"/>
                <w:szCs w:val="24"/>
              </w:rPr>
              <w:t>ч</w:t>
            </w:r>
            <w:r>
              <w:rPr>
                <w:rFonts w:ascii="Arial Narrow" w:hAnsi="Arial Narrow"/>
                <w:sz w:val="24"/>
                <w:szCs w:val="24"/>
              </w:rPr>
              <w:t>вател.</w:t>
            </w:r>
          </w:p>
        </w:tc>
        <w:tc>
          <w:tcPr>
            <w:tcW w:w="2273" w:type="dxa"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 w:rsidRPr="0056358F">
              <w:rPr>
                <w:rFonts w:ascii="Arial Narrow" w:hAnsi="Arial Narrow"/>
                <w:sz w:val="24"/>
                <w:szCs w:val="24"/>
              </w:rPr>
              <w:t>Подменя се с изпр</w:t>
            </w:r>
            <w:r w:rsidRPr="0056358F">
              <w:rPr>
                <w:rFonts w:ascii="Arial Narrow" w:hAnsi="Arial Narrow"/>
                <w:sz w:val="24"/>
                <w:szCs w:val="24"/>
              </w:rPr>
              <w:t>а</w:t>
            </w:r>
            <w:r w:rsidRPr="0056358F">
              <w:rPr>
                <w:rFonts w:ascii="Arial Narrow" w:hAnsi="Arial Narrow"/>
                <w:sz w:val="24"/>
                <w:szCs w:val="24"/>
              </w:rPr>
              <w:t>вен.</w:t>
            </w:r>
          </w:p>
        </w:tc>
      </w:tr>
      <w:tr w:rsidR="00202738" w:rsidTr="00202738">
        <w:tc>
          <w:tcPr>
            <w:tcW w:w="550" w:type="dxa"/>
            <w:vMerge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43" w:type="dxa"/>
            <w:vMerge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3.Прекъсната верига в захранващите прово</w:t>
            </w:r>
            <w:r>
              <w:rPr>
                <w:rFonts w:ascii="Arial Narrow" w:hAnsi="Arial Narrow"/>
                <w:sz w:val="24"/>
                <w:szCs w:val="24"/>
              </w:rPr>
              <w:t>д</w:t>
            </w:r>
            <w:r>
              <w:rPr>
                <w:rFonts w:ascii="Arial Narrow" w:hAnsi="Arial Narrow"/>
                <w:sz w:val="24"/>
                <w:szCs w:val="24"/>
              </w:rPr>
              <w:t>ници, мрежов тран</w:t>
            </w:r>
            <w:r>
              <w:rPr>
                <w:rFonts w:ascii="Arial Narrow" w:hAnsi="Arial Narrow"/>
                <w:sz w:val="24"/>
                <w:szCs w:val="24"/>
              </w:rPr>
              <w:t>с</w:t>
            </w:r>
            <w:r>
              <w:rPr>
                <w:rFonts w:ascii="Arial Narrow" w:hAnsi="Arial Narrow"/>
                <w:sz w:val="24"/>
                <w:szCs w:val="24"/>
              </w:rPr>
              <w:t>форматор, изправител.</w:t>
            </w:r>
          </w:p>
        </w:tc>
        <w:tc>
          <w:tcPr>
            <w:tcW w:w="2273" w:type="dxa"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Извършва се оглед и проверка с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мулцитет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и се отстранява по</w:t>
            </w:r>
            <w:r>
              <w:rPr>
                <w:rFonts w:ascii="Arial Narrow" w:hAnsi="Arial Narrow"/>
                <w:sz w:val="24"/>
                <w:szCs w:val="24"/>
              </w:rPr>
              <w:t>в</w:t>
            </w:r>
            <w:r>
              <w:rPr>
                <w:rFonts w:ascii="Arial Narrow" w:hAnsi="Arial Narrow"/>
                <w:sz w:val="24"/>
                <w:szCs w:val="24"/>
              </w:rPr>
              <w:t>редата.</w:t>
            </w:r>
          </w:p>
        </w:tc>
      </w:tr>
      <w:tr w:rsidR="00202738" w:rsidTr="00202738">
        <w:tc>
          <w:tcPr>
            <w:tcW w:w="550" w:type="dxa"/>
            <w:vMerge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43" w:type="dxa"/>
            <w:vMerge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 Неизправен НЧ уси</w:t>
            </w:r>
            <w:r>
              <w:rPr>
                <w:rFonts w:ascii="Arial Narrow" w:hAnsi="Arial Narrow"/>
                <w:sz w:val="24"/>
                <w:szCs w:val="24"/>
              </w:rPr>
              <w:t>л</w:t>
            </w:r>
            <w:r>
              <w:rPr>
                <w:rFonts w:ascii="Arial Narrow" w:hAnsi="Arial Narrow"/>
                <w:sz w:val="24"/>
                <w:szCs w:val="24"/>
              </w:rPr>
              <w:t>вател.</w:t>
            </w:r>
          </w:p>
        </w:tc>
        <w:tc>
          <w:tcPr>
            <w:tcW w:w="2273" w:type="dxa"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Проверка на режим</w:t>
            </w:r>
            <w:r>
              <w:rPr>
                <w:rFonts w:ascii="Arial Narrow" w:hAnsi="Arial Narrow"/>
                <w:sz w:val="24"/>
                <w:szCs w:val="24"/>
              </w:rPr>
              <w:t>и</w:t>
            </w:r>
            <w:r>
              <w:rPr>
                <w:rFonts w:ascii="Arial Narrow" w:hAnsi="Arial Narrow"/>
                <w:sz w:val="24"/>
                <w:szCs w:val="24"/>
              </w:rPr>
              <w:t>те и елементите и се отстранява повред</w:t>
            </w:r>
            <w:r>
              <w:rPr>
                <w:rFonts w:ascii="Arial Narrow" w:hAnsi="Arial Narrow"/>
                <w:sz w:val="24"/>
                <w:szCs w:val="24"/>
              </w:rPr>
              <w:t>е</w:t>
            </w:r>
            <w:r>
              <w:rPr>
                <w:rFonts w:ascii="Arial Narrow" w:hAnsi="Arial Narrow"/>
                <w:sz w:val="24"/>
                <w:szCs w:val="24"/>
              </w:rPr>
              <w:t>ния елемент.</w:t>
            </w:r>
          </w:p>
        </w:tc>
      </w:tr>
      <w:tr w:rsidR="00202738" w:rsidTr="00202738">
        <w:tc>
          <w:tcPr>
            <w:tcW w:w="550" w:type="dxa"/>
            <w:vMerge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43" w:type="dxa"/>
            <w:vMerge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5. Прекъсната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шпулка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на високоговорителя.</w:t>
            </w:r>
          </w:p>
        </w:tc>
        <w:tc>
          <w:tcPr>
            <w:tcW w:w="2273" w:type="dxa"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Подменя се с изпр</w:t>
            </w:r>
            <w:r>
              <w:rPr>
                <w:rFonts w:ascii="Arial Narrow" w:hAnsi="Arial Narrow"/>
                <w:sz w:val="24"/>
                <w:szCs w:val="24"/>
              </w:rPr>
              <w:t>а</w:t>
            </w:r>
            <w:r>
              <w:rPr>
                <w:rFonts w:ascii="Arial Narrow" w:hAnsi="Arial Narrow"/>
                <w:sz w:val="24"/>
                <w:szCs w:val="24"/>
              </w:rPr>
              <w:t>вен високоговорител.</w:t>
            </w:r>
          </w:p>
        </w:tc>
      </w:tr>
      <w:tr w:rsidR="00202738" w:rsidTr="00202738">
        <w:tc>
          <w:tcPr>
            <w:tcW w:w="550" w:type="dxa"/>
            <w:vMerge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43" w:type="dxa"/>
            <w:vMerge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6. Късо съединение по веригите на захранван</w:t>
            </w:r>
            <w:r>
              <w:rPr>
                <w:rFonts w:ascii="Arial Narrow" w:hAnsi="Arial Narrow"/>
                <w:sz w:val="24"/>
                <w:szCs w:val="24"/>
              </w:rPr>
              <w:t>е</w:t>
            </w:r>
            <w:r>
              <w:rPr>
                <w:rFonts w:ascii="Arial Narrow" w:hAnsi="Arial Narrow"/>
                <w:sz w:val="24"/>
                <w:szCs w:val="24"/>
              </w:rPr>
              <w:t>то.</w:t>
            </w:r>
          </w:p>
        </w:tc>
        <w:tc>
          <w:tcPr>
            <w:tcW w:w="2273" w:type="dxa"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мултицет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се пров</w:t>
            </w:r>
            <w:r>
              <w:rPr>
                <w:rFonts w:ascii="Arial Narrow" w:hAnsi="Arial Narrow"/>
                <w:sz w:val="24"/>
                <w:szCs w:val="24"/>
              </w:rPr>
              <w:t>е</w:t>
            </w:r>
            <w:r>
              <w:rPr>
                <w:rFonts w:ascii="Arial Narrow" w:hAnsi="Arial Narrow"/>
                <w:sz w:val="24"/>
                <w:szCs w:val="24"/>
              </w:rPr>
              <w:t>ряват веригите и се отстранява късото съединение.</w:t>
            </w:r>
          </w:p>
        </w:tc>
      </w:tr>
      <w:tr w:rsidR="00202738" w:rsidTr="00202738">
        <w:tc>
          <w:tcPr>
            <w:tcW w:w="550" w:type="dxa"/>
            <w:vMerge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43" w:type="dxa"/>
            <w:vMerge w:val="restart"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Само при батерийно захранване.</w:t>
            </w:r>
          </w:p>
        </w:tc>
        <w:tc>
          <w:tcPr>
            <w:tcW w:w="2551" w:type="dxa"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7. Лош контакт на ко</w:t>
            </w:r>
            <w:r>
              <w:rPr>
                <w:rFonts w:ascii="Arial Narrow" w:hAnsi="Arial Narrow"/>
                <w:sz w:val="24"/>
                <w:szCs w:val="24"/>
              </w:rPr>
              <w:t>н</w:t>
            </w:r>
            <w:r>
              <w:rPr>
                <w:rFonts w:ascii="Arial Narrow" w:hAnsi="Arial Narrow"/>
                <w:sz w:val="24"/>
                <w:szCs w:val="24"/>
              </w:rPr>
              <w:t>тейнера към приемника.</w:t>
            </w:r>
          </w:p>
        </w:tc>
        <w:tc>
          <w:tcPr>
            <w:tcW w:w="2273" w:type="dxa"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Подменя се неиз</w:t>
            </w:r>
            <w:r>
              <w:rPr>
                <w:rFonts w:ascii="Arial Narrow" w:hAnsi="Arial Narrow"/>
                <w:sz w:val="24"/>
                <w:szCs w:val="24"/>
              </w:rPr>
              <w:t>п</w:t>
            </w:r>
            <w:r>
              <w:rPr>
                <w:rFonts w:ascii="Arial Narrow" w:hAnsi="Arial Narrow"/>
                <w:sz w:val="24"/>
                <w:szCs w:val="24"/>
              </w:rPr>
              <w:t>равната пластина с нова или се почиства.</w:t>
            </w:r>
          </w:p>
        </w:tc>
      </w:tr>
      <w:tr w:rsidR="00202738" w:rsidTr="00202738">
        <w:tc>
          <w:tcPr>
            <w:tcW w:w="550" w:type="dxa"/>
            <w:vMerge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43" w:type="dxa"/>
            <w:vMerge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8. Лош контакт на бат</w:t>
            </w:r>
            <w:r>
              <w:rPr>
                <w:rFonts w:ascii="Arial Narrow" w:hAnsi="Arial Narrow"/>
                <w:sz w:val="24"/>
                <w:szCs w:val="24"/>
              </w:rPr>
              <w:t>е</w:t>
            </w:r>
            <w:r>
              <w:rPr>
                <w:rFonts w:ascii="Arial Narrow" w:hAnsi="Arial Narrow"/>
                <w:sz w:val="24"/>
                <w:szCs w:val="24"/>
              </w:rPr>
              <w:t>риите към контактните пластини на контейнера.</w:t>
            </w:r>
          </w:p>
        </w:tc>
        <w:tc>
          <w:tcPr>
            <w:tcW w:w="2273" w:type="dxa"/>
            <w:vAlign w:val="center"/>
          </w:tcPr>
          <w:p w:rsidR="00202738" w:rsidRDefault="00202738" w:rsidP="00202738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 w:rsidRPr="00202738">
              <w:rPr>
                <w:rFonts w:ascii="Arial Narrow" w:hAnsi="Arial Narrow"/>
                <w:sz w:val="24"/>
                <w:szCs w:val="24"/>
              </w:rPr>
              <w:t xml:space="preserve">Подменя се </w:t>
            </w:r>
            <w:r>
              <w:rPr>
                <w:rFonts w:ascii="Arial Narrow" w:hAnsi="Arial Narrow"/>
                <w:sz w:val="24"/>
                <w:szCs w:val="24"/>
              </w:rPr>
              <w:t>повред</w:t>
            </w:r>
            <w:r>
              <w:rPr>
                <w:rFonts w:ascii="Arial Narrow" w:hAnsi="Arial Narrow"/>
                <w:sz w:val="24"/>
                <w:szCs w:val="24"/>
              </w:rPr>
              <w:t>е</w:t>
            </w:r>
            <w:r>
              <w:rPr>
                <w:rFonts w:ascii="Arial Narrow" w:hAnsi="Arial Narrow"/>
                <w:sz w:val="24"/>
                <w:szCs w:val="24"/>
              </w:rPr>
              <w:t>ните</w:t>
            </w:r>
            <w:r w:rsidRPr="00202738">
              <w:rPr>
                <w:rFonts w:ascii="Arial Narrow" w:hAnsi="Arial Narrow"/>
                <w:sz w:val="24"/>
                <w:szCs w:val="24"/>
              </w:rPr>
              <w:t xml:space="preserve"> пласти</w:t>
            </w:r>
            <w:r>
              <w:rPr>
                <w:rFonts w:ascii="Arial Narrow" w:hAnsi="Arial Narrow"/>
                <w:sz w:val="24"/>
                <w:szCs w:val="24"/>
              </w:rPr>
              <w:t>ни с нови</w:t>
            </w:r>
            <w:r w:rsidRPr="00202738">
              <w:rPr>
                <w:rFonts w:ascii="Arial Narrow" w:hAnsi="Arial Narrow"/>
                <w:sz w:val="24"/>
                <w:szCs w:val="24"/>
              </w:rPr>
              <w:t xml:space="preserve"> или се почиства</w:t>
            </w:r>
            <w:r>
              <w:rPr>
                <w:rFonts w:ascii="Arial Narrow" w:hAnsi="Arial Narrow"/>
                <w:sz w:val="24"/>
                <w:szCs w:val="24"/>
              </w:rPr>
              <w:t>т.</w:t>
            </w:r>
          </w:p>
        </w:tc>
      </w:tr>
      <w:tr w:rsidR="00202738" w:rsidTr="00202738">
        <w:trPr>
          <w:trHeight w:val="993"/>
        </w:trPr>
        <w:tc>
          <w:tcPr>
            <w:tcW w:w="550" w:type="dxa"/>
            <w:vMerge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43" w:type="dxa"/>
            <w:vMerge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9. Неправилно постав</w:t>
            </w:r>
            <w:r>
              <w:rPr>
                <w:rFonts w:ascii="Arial Narrow" w:hAnsi="Arial Narrow"/>
                <w:sz w:val="24"/>
                <w:szCs w:val="24"/>
              </w:rPr>
              <w:t>е</w:t>
            </w:r>
            <w:r>
              <w:rPr>
                <w:rFonts w:ascii="Arial Narrow" w:hAnsi="Arial Narrow"/>
                <w:sz w:val="24"/>
                <w:szCs w:val="24"/>
              </w:rPr>
              <w:t>ни /обърнати/ батерии в контейнера.</w:t>
            </w:r>
          </w:p>
        </w:tc>
        <w:tc>
          <w:tcPr>
            <w:tcW w:w="2273" w:type="dxa"/>
            <w:vAlign w:val="center"/>
          </w:tcPr>
          <w:p w:rsidR="00202738" w:rsidRDefault="00202738" w:rsidP="0056358F">
            <w:pPr>
              <w:pStyle w:val="a6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Поставят се нови батерии.</w:t>
            </w:r>
          </w:p>
        </w:tc>
      </w:tr>
    </w:tbl>
    <w:p w:rsidR="00202738" w:rsidRDefault="00202738" w:rsidP="0056358F">
      <w:pPr>
        <w:pStyle w:val="a6"/>
        <w:ind w:left="0"/>
        <w:jc w:val="center"/>
        <w:rPr>
          <w:rFonts w:ascii="Arial Narrow" w:hAnsi="Arial Narrow"/>
          <w:sz w:val="24"/>
          <w:szCs w:val="24"/>
        </w:rPr>
      </w:pPr>
    </w:p>
    <w:p w:rsidR="0056358F" w:rsidRPr="009B30A5" w:rsidRDefault="00202738" w:rsidP="0056358F">
      <w:pPr>
        <w:pStyle w:val="a6"/>
        <w:ind w:left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4 _</w:t>
      </w:r>
    </w:p>
    <w:sectPr w:rsidR="0056358F" w:rsidRPr="009B30A5" w:rsidSect="00E54A9C">
      <w:pgSz w:w="8419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E04C7"/>
    <w:multiLevelType w:val="hybridMultilevel"/>
    <w:tmpl w:val="C0980634"/>
    <w:lvl w:ilvl="0" w:tplc="02B664AE">
      <w:start w:val="4"/>
      <w:numFmt w:val="bullet"/>
      <w:lvlText w:val="-"/>
      <w:lvlJc w:val="left"/>
      <w:pPr>
        <w:ind w:left="644" w:hanging="360"/>
      </w:pPr>
      <w:rPr>
        <w:rFonts w:ascii="Arial Narrow" w:eastAsiaTheme="minorHAnsi" w:hAnsi="Arial Narrow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autoHyphenation/>
  <w:hyphenationZone w:val="425"/>
  <w:doNotHyphenateCaps/>
  <w:characterSpacingControl w:val="doNotCompress"/>
  <w:printTwoOnOn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88A"/>
    <w:rsid w:val="000176EE"/>
    <w:rsid w:val="00030E76"/>
    <w:rsid w:val="00040D0B"/>
    <w:rsid w:val="00040D22"/>
    <w:rsid w:val="000C3CB1"/>
    <w:rsid w:val="000E0203"/>
    <w:rsid w:val="00162DA5"/>
    <w:rsid w:val="001D70AE"/>
    <w:rsid w:val="001E2E6D"/>
    <w:rsid w:val="00202738"/>
    <w:rsid w:val="0021280F"/>
    <w:rsid w:val="002543DE"/>
    <w:rsid w:val="002B7D07"/>
    <w:rsid w:val="003552D7"/>
    <w:rsid w:val="00370D74"/>
    <w:rsid w:val="00372D35"/>
    <w:rsid w:val="003B0633"/>
    <w:rsid w:val="004101C7"/>
    <w:rsid w:val="00425915"/>
    <w:rsid w:val="00456AC6"/>
    <w:rsid w:val="0046488A"/>
    <w:rsid w:val="00472567"/>
    <w:rsid w:val="00480B25"/>
    <w:rsid w:val="00484FF6"/>
    <w:rsid w:val="004F6378"/>
    <w:rsid w:val="00534BD9"/>
    <w:rsid w:val="0055287C"/>
    <w:rsid w:val="0056358F"/>
    <w:rsid w:val="00674414"/>
    <w:rsid w:val="00791204"/>
    <w:rsid w:val="007A25EF"/>
    <w:rsid w:val="007D561D"/>
    <w:rsid w:val="00832D85"/>
    <w:rsid w:val="008C72DC"/>
    <w:rsid w:val="00945CF8"/>
    <w:rsid w:val="009463BB"/>
    <w:rsid w:val="009B30A5"/>
    <w:rsid w:val="009B752F"/>
    <w:rsid w:val="00A3445E"/>
    <w:rsid w:val="00A7744A"/>
    <w:rsid w:val="00B53706"/>
    <w:rsid w:val="00B80A87"/>
    <w:rsid w:val="00B9172B"/>
    <w:rsid w:val="00BE7AE9"/>
    <w:rsid w:val="00C3608A"/>
    <w:rsid w:val="00C50F99"/>
    <w:rsid w:val="00C51A84"/>
    <w:rsid w:val="00CB0A46"/>
    <w:rsid w:val="00CB0ACD"/>
    <w:rsid w:val="00D14BAB"/>
    <w:rsid w:val="00D47711"/>
    <w:rsid w:val="00D50D27"/>
    <w:rsid w:val="00D52083"/>
    <w:rsid w:val="00D54A1B"/>
    <w:rsid w:val="00D569AD"/>
    <w:rsid w:val="00D74322"/>
    <w:rsid w:val="00DB45D9"/>
    <w:rsid w:val="00DD6248"/>
    <w:rsid w:val="00E10F0E"/>
    <w:rsid w:val="00E46982"/>
    <w:rsid w:val="00E54A9C"/>
    <w:rsid w:val="00E54DAD"/>
    <w:rsid w:val="00EB7043"/>
    <w:rsid w:val="00EC49E7"/>
    <w:rsid w:val="00ED2565"/>
    <w:rsid w:val="00ED66C1"/>
    <w:rsid w:val="00EE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bg-BG" w:eastAsia="en-US" w:bidi="ar-SA"/>
      </w:rPr>
    </w:rPrDefault>
    <w:pPrDefault>
      <w:pPr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88A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4648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50D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B30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bg-BG" w:eastAsia="en-US" w:bidi="ar-SA"/>
      </w:rPr>
    </w:rPrDefault>
    <w:pPrDefault>
      <w:pPr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88A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4648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50D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B30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8</Pages>
  <Words>1218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Liubo</dc:creator>
  <cp:lastModifiedBy>Liubo</cp:lastModifiedBy>
  <cp:revision>49</cp:revision>
  <cp:lastPrinted>2017-01-15T16:56:00Z</cp:lastPrinted>
  <dcterms:created xsi:type="dcterms:W3CDTF">2017-01-15T16:41:00Z</dcterms:created>
  <dcterms:modified xsi:type="dcterms:W3CDTF">2017-01-19T16:33:00Z</dcterms:modified>
</cp:coreProperties>
</file>